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58FB3" w14:textId="77777777" w:rsidR="00FF6520" w:rsidRPr="00FF6520" w:rsidRDefault="00FF6520" w:rsidP="00FF6520">
      <w:pPr>
        <w:keepNext/>
        <w:widowControl w:val="0"/>
        <w:autoSpaceDE w:val="0"/>
        <w:autoSpaceDN w:val="0"/>
        <w:spacing w:before="240" w:after="60" w:line="240" w:lineRule="auto"/>
        <w:jc w:val="both"/>
        <w:outlineLvl w:val="2"/>
        <w:rPr>
          <w:rFonts w:ascii="Arial" w:eastAsia="Times New Roman" w:hAnsi="Arial" w:cs="Arial"/>
          <w:sz w:val="20"/>
          <w:szCs w:val="20"/>
          <w:lang w:val="en-US"/>
        </w:rPr>
      </w:pPr>
      <w:bookmarkStart w:id="0" w:name="_Toc25403072"/>
      <w:bookmarkStart w:id="1" w:name="_Toc40519460"/>
      <w:bookmarkStart w:id="2" w:name="_Toc40584451"/>
      <w:bookmarkStart w:id="3" w:name="_Toc40597463"/>
      <w:bookmarkStart w:id="4" w:name="_Toc495266908"/>
      <w:r w:rsidRPr="00FF6520">
        <w:rPr>
          <w:rFonts w:ascii="Arial" w:eastAsia="Times New Roman" w:hAnsi="Arial" w:cs="Arial"/>
          <w:b/>
          <w:bCs/>
          <w:sz w:val="20"/>
          <w:szCs w:val="24"/>
          <w:lang w:val="en-US"/>
        </w:rPr>
        <w:t>P58 has section definition (defines section)</w:t>
      </w:r>
      <w:bookmarkEnd w:id="0"/>
      <w:bookmarkEnd w:id="1"/>
      <w:bookmarkEnd w:id="2"/>
      <w:bookmarkEnd w:id="3"/>
      <w:bookmarkEnd w:id="4"/>
    </w:p>
    <w:p w14:paraId="3A26A423" w14:textId="77777777" w:rsidR="00FF6520" w:rsidRPr="00FF6520" w:rsidRDefault="00FF6520" w:rsidP="00FF6520">
      <w:pPr>
        <w:widowControl w:val="0"/>
        <w:autoSpaceDE w:val="0"/>
        <w:autoSpaceDN w:val="0"/>
        <w:spacing w:after="0" w:line="240" w:lineRule="auto"/>
        <w:rPr>
          <w:rFonts w:ascii="Times New Roman" w:eastAsia="Times New Roman" w:hAnsi="Times New Roman" w:cs="Times New Roman"/>
          <w:sz w:val="20"/>
          <w:szCs w:val="24"/>
          <w:lang w:val="en-GB"/>
        </w:rPr>
      </w:pPr>
      <w:r w:rsidRPr="00FF6520">
        <w:rPr>
          <w:rFonts w:ascii="Times New Roman" w:eastAsia="Times New Roman" w:hAnsi="Times New Roman" w:cs="Times New Roman"/>
          <w:sz w:val="20"/>
          <w:szCs w:val="24"/>
          <w:lang w:val="en-GB"/>
        </w:rPr>
        <w:t>Domain:</w:t>
      </w:r>
      <w:r w:rsidRPr="00FF6520">
        <w:rPr>
          <w:rFonts w:ascii="Times New Roman" w:eastAsia="Times New Roman" w:hAnsi="Times New Roman" w:cs="Times New Roman"/>
          <w:sz w:val="20"/>
          <w:szCs w:val="24"/>
          <w:lang w:val="en-GB"/>
        </w:rPr>
        <w:tab/>
      </w:r>
      <w:r w:rsidRPr="00FF6520">
        <w:rPr>
          <w:rFonts w:ascii="Times New Roman" w:eastAsia="Times New Roman" w:hAnsi="Times New Roman" w:cs="Times New Roman"/>
          <w:sz w:val="20"/>
          <w:szCs w:val="24"/>
          <w:lang w:val="en-GB"/>
        </w:rPr>
        <w:tab/>
      </w:r>
      <w:hyperlink w:anchor="_E18_Physical_Thing" w:history="1">
        <w:r w:rsidRPr="00FF6520">
          <w:rPr>
            <w:rFonts w:ascii="Times New Roman" w:eastAsia="Times New Roman" w:hAnsi="Times New Roman" w:cs="Times New Roman"/>
            <w:color w:val="0000FF"/>
            <w:sz w:val="20"/>
            <w:szCs w:val="24"/>
            <w:u w:val="single"/>
            <w:lang w:val="en-GB"/>
          </w:rPr>
          <w:t>E18</w:t>
        </w:r>
      </w:hyperlink>
      <w:r w:rsidRPr="00FF6520">
        <w:rPr>
          <w:rFonts w:ascii="Times New Roman" w:eastAsia="Times New Roman" w:hAnsi="Times New Roman" w:cs="Times New Roman"/>
          <w:sz w:val="20"/>
          <w:szCs w:val="24"/>
          <w:lang w:val="en-GB"/>
        </w:rPr>
        <w:t xml:space="preserve"> Physical Thing</w:t>
      </w:r>
    </w:p>
    <w:p w14:paraId="7773B1F2" w14:textId="77777777" w:rsidR="00FF6520" w:rsidRPr="00FF6520" w:rsidRDefault="00FF6520" w:rsidP="00FF6520">
      <w:pPr>
        <w:autoSpaceDE w:val="0"/>
        <w:autoSpaceDN w:val="0"/>
        <w:spacing w:after="0" w:line="240" w:lineRule="auto"/>
        <w:jc w:val="both"/>
        <w:rPr>
          <w:rFonts w:ascii="Times New Roman" w:eastAsia="Times New Roman" w:hAnsi="Times New Roman" w:cs="Times New Roman"/>
          <w:sz w:val="20"/>
          <w:szCs w:val="20"/>
          <w:lang w:val="en-US"/>
        </w:rPr>
      </w:pPr>
      <w:r w:rsidRPr="00FF6520">
        <w:rPr>
          <w:rFonts w:ascii="Times New Roman" w:eastAsia="Times New Roman" w:hAnsi="Times New Roman" w:cs="Times New Roman"/>
          <w:sz w:val="20"/>
          <w:szCs w:val="20"/>
          <w:lang w:val="en-US"/>
        </w:rPr>
        <w:t>Range:</w:t>
      </w:r>
      <w:r w:rsidRPr="00FF6520">
        <w:rPr>
          <w:rFonts w:ascii="Times New Roman" w:eastAsia="Times New Roman" w:hAnsi="Times New Roman" w:cs="Times New Roman"/>
          <w:sz w:val="20"/>
          <w:szCs w:val="20"/>
          <w:lang w:val="en-US"/>
        </w:rPr>
        <w:tab/>
      </w:r>
      <w:r w:rsidRPr="00FF6520">
        <w:rPr>
          <w:rFonts w:ascii="Times New Roman" w:eastAsia="Times New Roman" w:hAnsi="Times New Roman" w:cs="Times New Roman"/>
          <w:sz w:val="20"/>
          <w:szCs w:val="20"/>
          <w:lang w:val="en-US"/>
        </w:rPr>
        <w:tab/>
      </w:r>
      <w:hyperlink w:anchor="_E46_Section_Definition" w:history="1">
        <w:r w:rsidRPr="00FF6520">
          <w:rPr>
            <w:rFonts w:ascii="Times New Roman" w:eastAsia="Times New Roman" w:hAnsi="Times New Roman" w:cs="Times New Roman"/>
            <w:color w:val="0000FF"/>
            <w:sz w:val="20"/>
            <w:szCs w:val="20"/>
            <w:u w:val="single"/>
            <w:lang w:val="en-US"/>
          </w:rPr>
          <w:t>E46</w:t>
        </w:r>
      </w:hyperlink>
      <w:r w:rsidRPr="00FF6520">
        <w:rPr>
          <w:rFonts w:ascii="Times New Roman" w:eastAsia="Times New Roman" w:hAnsi="Times New Roman" w:cs="Times New Roman"/>
          <w:sz w:val="20"/>
          <w:szCs w:val="20"/>
          <w:lang w:val="en-US"/>
        </w:rPr>
        <w:t xml:space="preserve"> Section Definition</w:t>
      </w:r>
    </w:p>
    <w:p w14:paraId="2C7E8BF3" w14:textId="77777777" w:rsidR="00FF6520" w:rsidRPr="00FF6520" w:rsidRDefault="00FF6520" w:rsidP="00FF6520">
      <w:pPr>
        <w:widowControl w:val="0"/>
        <w:autoSpaceDE w:val="0"/>
        <w:autoSpaceDN w:val="0"/>
        <w:spacing w:after="0" w:line="240" w:lineRule="auto"/>
        <w:ind w:left="1418" w:hanging="1418"/>
        <w:rPr>
          <w:rFonts w:ascii="Times New Roman" w:eastAsia="Times New Roman" w:hAnsi="Times New Roman" w:cs="Times New Roman"/>
          <w:sz w:val="20"/>
          <w:szCs w:val="20"/>
          <w:lang w:val="en-GB"/>
        </w:rPr>
      </w:pPr>
      <w:r w:rsidRPr="00FF6520">
        <w:rPr>
          <w:rFonts w:ascii="Times New Roman" w:eastAsia="Times New Roman" w:hAnsi="Times New Roman" w:cs="Times New Roman"/>
          <w:sz w:val="20"/>
          <w:szCs w:val="20"/>
          <w:lang w:val="en-GB"/>
        </w:rPr>
        <w:t>Quantification:</w:t>
      </w:r>
      <w:r w:rsidRPr="00FF6520">
        <w:rPr>
          <w:rFonts w:ascii="Times New Roman" w:eastAsia="Times New Roman" w:hAnsi="Times New Roman" w:cs="Times New Roman"/>
          <w:sz w:val="20"/>
          <w:szCs w:val="20"/>
          <w:lang w:val="en-GB"/>
        </w:rPr>
        <w:tab/>
      </w:r>
      <w:r w:rsidRPr="00FF6520">
        <w:rPr>
          <w:rFonts w:ascii="Times New Roman" w:eastAsia="Times New Roman" w:hAnsi="Times New Roman" w:cs="Times New Roman"/>
          <w:sz w:val="20"/>
          <w:szCs w:val="20"/>
          <w:lang w:val="en-GB"/>
        </w:rPr>
        <w:tab/>
        <w:t>one to many, dependent, (0,n:1,1)</w:t>
      </w:r>
    </w:p>
    <w:p w14:paraId="0DCBA6A6" w14:textId="77777777" w:rsidR="00FF6520" w:rsidRPr="00FF6520" w:rsidRDefault="00FF6520" w:rsidP="00FF6520">
      <w:pPr>
        <w:widowControl w:val="0"/>
        <w:autoSpaceDE w:val="0"/>
        <w:autoSpaceDN w:val="0"/>
        <w:spacing w:after="0" w:line="240" w:lineRule="auto"/>
        <w:rPr>
          <w:rFonts w:ascii="Times New Roman" w:eastAsia="Times New Roman" w:hAnsi="Times New Roman" w:cs="Times New Roman"/>
          <w:sz w:val="20"/>
          <w:szCs w:val="20"/>
          <w:lang w:val="en-GB"/>
        </w:rPr>
      </w:pPr>
    </w:p>
    <w:p w14:paraId="58C4D8B7" w14:textId="77777777" w:rsidR="00FF6520" w:rsidRPr="00FF6520" w:rsidRDefault="00FF6520" w:rsidP="00FF6520">
      <w:pPr>
        <w:widowControl w:val="0"/>
        <w:autoSpaceDE w:val="0"/>
        <w:autoSpaceDN w:val="0"/>
        <w:spacing w:after="0" w:line="240" w:lineRule="auto"/>
        <w:ind w:left="1418" w:hanging="1418"/>
        <w:rPr>
          <w:rFonts w:ascii="Times New Roman" w:eastAsia="Times New Roman" w:hAnsi="Times New Roman" w:cs="Times New Roman"/>
          <w:color w:val="000000"/>
          <w:sz w:val="20"/>
          <w:szCs w:val="20"/>
          <w:lang w:val="en-GB"/>
        </w:rPr>
      </w:pPr>
      <w:r w:rsidRPr="00FF6520">
        <w:rPr>
          <w:rFonts w:ascii="Times New Roman" w:eastAsia="Times New Roman" w:hAnsi="Times New Roman" w:cs="Times New Roman"/>
          <w:sz w:val="20"/>
          <w:szCs w:val="20"/>
          <w:lang w:val="en-GB"/>
        </w:rPr>
        <w:t>Scope note:</w:t>
      </w:r>
      <w:r w:rsidRPr="00FF6520">
        <w:rPr>
          <w:rFonts w:ascii="Times New Roman" w:eastAsia="Times New Roman" w:hAnsi="Times New Roman" w:cs="Times New Roman"/>
          <w:sz w:val="20"/>
          <w:szCs w:val="20"/>
          <w:lang w:val="en-GB"/>
        </w:rPr>
        <w:tab/>
      </w:r>
      <w:r w:rsidRPr="00FF6520">
        <w:rPr>
          <w:rFonts w:ascii="Times New Roman" w:eastAsia="Times New Roman" w:hAnsi="Times New Roman" w:cs="Times New Roman"/>
          <w:color w:val="000000"/>
          <w:sz w:val="20"/>
          <w:szCs w:val="20"/>
          <w:lang w:val="en-GB"/>
        </w:rPr>
        <w:t>This property links an area (section) named by a E46 Section Definition to the instance of E18 Physical Thing upon which it is found.</w:t>
      </w:r>
    </w:p>
    <w:p w14:paraId="12BAB6FB" w14:textId="77777777" w:rsidR="00FF6520" w:rsidRPr="00FF6520" w:rsidRDefault="00FF6520" w:rsidP="00FF6520">
      <w:pPr>
        <w:widowControl w:val="0"/>
        <w:autoSpaceDE w:val="0"/>
        <w:autoSpaceDN w:val="0"/>
        <w:spacing w:after="0" w:line="240" w:lineRule="auto"/>
        <w:ind w:left="1418" w:hanging="1418"/>
        <w:rPr>
          <w:rFonts w:ascii="Times New Roman" w:eastAsia="Times New Roman" w:hAnsi="Times New Roman" w:cs="Times New Roman"/>
          <w:color w:val="000000"/>
          <w:sz w:val="20"/>
          <w:szCs w:val="20"/>
          <w:lang w:val="en-GB"/>
        </w:rPr>
      </w:pPr>
    </w:p>
    <w:p w14:paraId="200A6E23" w14:textId="77777777" w:rsidR="00FF6520" w:rsidRPr="00FF6520" w:rsidRDefault="00FF6520" w:rsidP="00FF6520">
      <w:pPr>
        <w:widowControl w:val="0"/>
        <w:autoSpaceDE w:val="0"/>
        <w:autoSpaceDN w:val="0"/>
        <w:spacing w:after="0" w:line="240" w:lineRule="auto"/>
        <w:ind w:left="1418" w:firstLine="22"/>
        <w:jc w:val="both"/>
        <w:rPr>
          <w:rFonts w:ascii="Times New Roman" w:eastAsia="Times New Roman" w:hAnsi="Times New Roman" w:cs="Times New Roman"/>
          <w:color w:val="000000"/>
          <w:sz w:val="20"/>
          <w:szCs w:val="20"/>
          <w:lang w:val="en-GB"/>
        </w:rPr>
      </w:pPr>
      <w:r w:rsidRPr="00FF6520">
        <w:rPr>
          <w:rFonts w:ascii="Times New Roman" w:eastAsia="Times New Roman" w:hAnsi="Times New Roman" w:cs="Times New Roman"/>
          <w:color w:val="000000"/>
          <w:sz w:val="20"/>
          <w:szCs w:val="20"/>
          <w:lang w:val="en-GB"/>
        </w:rPr>
        <w:t>The CRM handles sections as locations (instances of E53 Place) within or on E18 Physical Thing that are identified by E46 Section Definitions. Sections need not be discrete and separable components or parts of an object.</w:t>
      </w:r>
    </w:p>
    <w:p w14:paraId="4B2FFBF9" w14:textId="77777777" w:rsidR="00FF6520" w:rsidRPr="00FF6520" w:rsidRDefault="00FF6520" w:rsidP="00FF6520">
      <w:pPr>
        <w:widowControl w:val="0"/>
        <w:autoSpaceDE w:val="0"/>
        <w:autoSpaceDN w:val="0"/>
        <w:spacing w:after="0" w:line="240" w:lineRule="auto"/>
        <w:ind w:left="1418" w:firstLine="22"/>
        <w:rPr>
          <w:rFonts w:ascii="Times New Roman" w:eastAsia="Times New Roman" w:hAnsi="Times New Roman" w:cs="Times New Roman"/>
          <w:color w:val="000000"/>
          <w:sz w:val="20"/>
          <w:szCs w:val="20"/>
          <w:lang w:val="en-GB"/>
        </w:rPr>
      </w:pPr>
    </w:p>
    <w:p w14:paraId="0AE24F56" w14:textId="77777777" w:rsidR="00FF6520" w:rsidRPr="00FF6520" w:rsidRDefault="00FF6520" w:rsidP="00FF6520">
      <w:pPr>
        <w:widowControl w:val="0"/>
        <w:autoSpaceDE w:val="0"/>
        <w:autoSpaceDN w:val="0"/>
        <w:spacing w:after="0" w:line="240" w:lineRule="auto"/>
        <w:ind w:left="1440"/>
        <w:jc w:val="both"/>
        <w:rPr>
          <w:rFonts w:ascii="Times New Roman" w:eastAsia="Times New Roman" w:hAnsi="Times New Roman" w:cs="Times New Roman"/>
          <w:color w:val="000000"/>
          <w:sz w:val="20"/>
          <w:szCs w:val="20"/>
          <w:lang w:val="en-GB"/>
        </w:rPr>
      </w:pPr>
      <w:r w:rsidRPr="00FF6520">
        <w:rPr>
          <w:rFonts w:ascii="Times New Roman" w:eastAsia="Times New Roman" w:hAnsi="Times New Roman" w:cs="Times New Roman"/>
          <w:color w:val="000000"/>
          <w:sz w:val="20"/>
          <w:szCs w:val="20"/>
          <w:lang w:val="en-GB"/>
        </w:rPr>
        <w:t>This is part of a more developed path from ‘</w:t>
      </w:r>
      <w:r w:rsidRPr="00FF6520">
        <w:rPr>
          <w:rFonts w:ascii="Times New Roman" w:eastAsia="Times New Roman" w:hAnsi="Times New Roman" w:cs="Times New Roman"/>
          <w:i/>
          <w:color w:val="000000"/>
          <w:sz w:val="20"/>
          <w:szCs w:val="20"/>
          <w:lang w:val="en-GB"/>
        </w:rPr>
        <w:t xml:space="preserve">E18 Physical Thing’ </w:t>
      </w:r>
      <w:r w:rsidRPr="00FF6520">
        <w:rPr>
          <w:rFonts w:ascii="Times New Roman" w:eastAsia="Times New Roman" w:hAnsi="Times New Roman" w:cs="Times New Roman"/>
          <w:color w:val="000000"/>
          <w:sz w:val="20"/>
          <w:szCs w:val="20"/>
          <w:lang w:val="en-GB"/>
        </w:rPr>
        <w:t>through</w:t>
      </w:r>
      <w:r w:rsidRPr="00FF6520">
        <w:rPr>
          <w:rFonts w:ascii="Times New Roman" w:eastAsia="Times New Roman" w:hAnsi="Times New Roman" w:cs="Times New Roman"/>
          <w:i/>
          <w:color w:val="000000"/>
          <w:sz w:val="20"/>
          <w:szCs w:val="20"/>
          <w:lang w:val="en-GB"/>
        </w:rPr>
        <w:t xml:space="preserve"> ‘P58 has section definition’, ‘E46 Section Definition, </w:t>
      </w:r>
      <w:r w:rsidRPr="00FF6520">
        <w:rPr>
          <w:rFonts w:ascii="Times New Roman" w:eastAsia="Times New Roman" w:hAnsi="Times New Roman" w:cs="Times New Roman"/>
          <w:i/>
          <w:iCs/>
          <w:color w:val="000000"/>
          <w:sz w:val="20"/>
          <w:szCs w:val="20"/>
          <w:lang w:val="en-GB"/>
        </w:rPr>
        <w:t>P87 is identified by,</w:t>
      </w:r>
      <w:r w:rsidRPr="00FF6520">
        <w:rPr>
          <w:rFonts w:ascii="Times New Roman" w:eastAsia="Times New Roman" w:hAnsi="Times New Roman" w:cs="Times New Roman"/>
          <w:i/>
          <w:sz w:val="20"/>
          <w:szCs w:val="24"/>
          <w:lang w:val="en-GB"/>
        </w:rPr>
        <w:t xml:space="preserve"> E44 Place Appellation</w:t>
      </w:r>
      <w:r w:rsidRPr="00FF6520">
        <w:rPr>
          <w:rFonts w:ascii="Times New Roman" w:eastAsia="Times New Roman" w:hAnsi="Times New Roman" w:cs="Times New Roman"/>
          <w:color w:val="000000"/>
          <w:sz w:val="20"/>
          <w:szCs w:val="20"/>
          <w:lang w:val="en-GB"/>
        </w:rPr>
        <w:t xml:space="preserve"> that allows a more precise definition of a location found on an object than the shortcut </w:t>
      </w:r>
      <w:r w:rsidRPr="00FF6520">
        <w:rPr>
          <w:rFonts w:ascii="Times New Roman" w:eastAsia="Times New Roman" w:hAnsi="Times New Roman" w:cs="Times New Roman"/>
          <w:i/>
          <w:iCs/>
          <w:color w:val="000000"/>
          <w:sz w:val="20"/>
          <w:szCs w:val="20"/>
          <w:lang w:val="en-GB"/>
        </w:rPr>
        <w:t xml:space="preserve">P59 </w:t>
      </w:r>
      <w:r w:rsidRPr="00FF6520">
        <w:rPr>
          <w:rFonts w:ascii="Times New Roman" w:eastAsia="Times New Roman" w:hAnsi="Times New Roman" w:cs="Times New Roman"/>
          <w:i/>
          <w:iCs/>
          <w:sz w:val="20"/>
          <w:szCs w:val="20"/>
          <w:lang w:val="en-GB"/>
        </w:rPr>
        <w:t>has section (is located on or within)</w:t>
      </w:r>
      <w:r w:rsidRPr="00FF6520">
        <w:rPr>
          <w:rFonts w:ascii="Times New Roman" w:eastAsia="Times New Roman" w:hAnsi="Times New Roman" w:cs="Times New Roman"/>
          <w:color w:val="000000"/>
          <w:sz w:val="20"/>
          <w:szCs w:val="20"/>
          <w:lang w:val="en-GB"/>
        </w:rPr>
        <w:t>.</w:t>
      </w:r>
    </w:p>
    <w:p w14:paraId="270A3B7C" w14:textId="77777777" w:rsidR="00FF6520" w:rsidRPr="00FF6520" w:rsidRDefault="00FF6520" w:rsidP="00FF6520">
      <w:pPr>
        <w:widowControl w:val="0"/>
        <w:autoSpaceDE w:val="0"/>
        <w:autoSpaceDN w:val="0"/>
        <w:spacing w:after="0" w:line="240" w:lineRule="auto"/>
        <w:ind w:left="1418"/>
        <w:jc w:val="both"/>
        <w:rPr>
          <w:rFonts w:ascii="Times New Roman" w:eastAsia="Times New Roman" w:hAnsi="Times New Roman" w:cs="Times New Roman"/>
          <w:sz w:val="20"/>
          <w:szCs w:val="20"/>
          <w:lang w:val="en-GB"/>
        </w:rPr>
      </w:pPr>
      <w:r w:rsidRPr="00FF6520">
        <w:rPr>
          <w:rFonts w:ascii="Times New Roman" w:eastAsia="Times New Roman" w:hAnsi="Times New Roman" w:cs="Times New Roman"/>
          <w:color w:val="000000"/>
          <w:sz w:val="20"/>
          <w:szCs w:val="20"/>
          <w:lang w:val="en-GB"/>
        </w:rPr>
        <w:t>A particular instance of a Section Definition only applies to one instance of Physical Thing.</w:t>
      </w:r>
    </w:p>
    <w:p w14:paraId="4E98C216" w14:textId="77777777" w:rsidR="00FF6520" w:rsidRPr="00FF6520" w:rsidRDefault="00FF6520" w:rsidP="00FF6520">
      <w:pPr>
        <w:widowControl w:val="0"/>
        <w:autoSpaceDE w:val="0"/>
        <w:autoSpaceDN w:val="0"/>
        <w:spacing w:after="120" w:line="240" w:lineRule="auto"/>
        <w:rPr>
          <w:rFonts w:ascii="Times New Roman" w:eastAsia="Times New Roman" w:hAnsi="Times New Roman" w:cs="Times New Roman"/>
          <w:sz w:val="20"/>
          <w:szCs w:val="24"/>
          <w:lang w:val="en-GB"/>
        </w:rPr>
      </w:pPr>
      <w:r w:rsidRPr="00FF6520">
        <w:rPr>
          <w:rFonts w:ascii="Times New Roman" w:eastAsia="Times New Roman" w:hAnsi="Times New Roman" w:cs="Times New Roman"/>
          <w:sz w:val="20"/>
          <w:szCs w:val="24"/>
          <w:lang w:val="en-GB"/>
        </w:rPr>
        <w:t>Examples:</w:t>
      </w:r>
      <w:r w:rsidRPr="00FF6520">
        <w:rPr>
          <w:rFonts w:ascii="Times New Roman" w:eastAsia="Times New Roman" w:hAnsi="Times New Roman" w:cs="Times New Roman"/>
          <w:sz w:val="20"/>
          <w:szCs w:val="24"/>
          <w:lang w:val="en-GB"/>
        </w:rPr>
        <w:tab/>
      </w:r>
    </w:p>
    <w:p w14:paraId="555AAF1E" w14:textId="77777777" w:rsidR="00FF6520" w:rsidRPr="00FF6520" w:rsidRDefault="00FF6520" w:rsidP="00FF6520">
      <w:pPr>
        <w:widowControl w:val="0"/>
        <w:numPr>
          <w:ilvl w:val="0"/>
          <w:numId w:val="1"/>
        </w:numPr>
        <w:autoSpaceDE w:val="0"/>
        <w:autoSpaceDN w:val="0"/>
        <w:spacing w:after="0" w:line="240" w:lineRule="auto"/>
        <w:rPr>
          <w:rFonts w:ascii="Times New Roman" w:eastAsia="Times New Roman" w:hAnsi="Times New Roman" w:cs="Times New Roman"/>
          <w:sz w:val="20"/>
          <w:szCs w:val="20"/>
          <w:lang w:val="en-GB"/>
        </w:rPr>
      </w:pPr>
      <w:r w:rsidRPr="00FF6520">
        <w:rPr>
          <w:rFonts w:ascii="Times New Roman" w:eastAsia="Times New Roman" w:hAnsi="Times New Roman" w:cs="Times New Roman"/>
          <w:color w:val="000000"/>
          <w:sz w:val="20"/>
          <w:szCs w:val="20"/>
          <w:lang w:val="en-GB"/>
        </w:rPr>
        <w:t xml:space="preserve">HMS Victory (E22) </w:t>
      </w:r>
      <w:r w:rsidRPr="00FF6520">
        <w:rPr>
          <w:rFonts w:ascii="Times New Roman" w:eastAsia="Times New Roman" w:hAnsi="Times New Roman" w:cs="Times New Roman"/>
          <w:i/>
          <w:iCs/>
          <w:color w:val="000000"/>
          <w:sz w:val="20"/>
          <w:szCs w:val="20"/>
          <w:lang w:val="en-GB"/>
        </w:rPr>
        <w:t>has section definition</w:t>
      </w:r>
      <w:r w:rsidRPr="00FF6520">
        <w:rPr>
          <w:rFonts w:ascii="Times New Roman" w:eastAsia="Times New Roman" w:hAnsi="Times New Roman" w:cs="Times New Roman"/>
          <w:iCs/>
          <w:color w:val="000000"/>
          <w:sz w:val="20"/>
          <w:szCs w:val="20"/>
          <w:lang w:val="en-GB"/>
        </w:rPr>
        <w:t xml:space="preserve"> “</w:t>
      </w:r>
      <w:r w:rsidRPr="00FF6520">
        <w:rPr>
          <w:rFonts w:ascii="Times New Roman" w:eastAsia="Times New Roman" w:hAnsi="Times New Roman" w:cs="Times New Roman"/>
          <w:color w:val="000000"/>
          <w:sz w:val="20"/>
          <w:szCs w:val="20"/>
          <w:lang w:val="en-GB"/>
        </w:rPr>
        <w:t>poop deck of HMS Victory” (E46)</w:t>
      </w:r>
    </w:p>
    <w:p w14:paraId="12FCE5AC" w14:textId="77777777" w:rsidR="00FF6520" w:rsidRPr="00FF6520" w:rsidRDefault="00FF6520" w:rsidP="00FF6520">
      <w:pPr>
        <w:widowControl w:val="0"/>
        <w:autoSpaceDE w:val="0"/>
        <w:autoSpaceDN w:val="0"/>
        <w:spacing w:after="0" w:line="240" w:lineRule="auto"/>
        <w:rPr>
          <w:rFonts w:ascii="Times New Roman" w:eastAsia="Times New Roman" w:hAnsi="Times New Roman" w:cs="Times New Roman"/>
          <w:color w:val="000000"/>
          <w:sz w:val="20"/>
          <w:szCs w:val="20"/>
          <w:lang w:val="en-GB"/>
        </w:rPr>
      </w:pPr>
    </w:p>
    <w:p w14:paraId="0B03ADD0" w14:textId="77777777" w:rsidR="00FF6520" w:rsidRPr="00FF6520" w:rsidRDefault="00FF6520" w:rsidP="00FF6520">
      <w:pPr>
        <w:widowControl w:val="0"/>
        <w:autoSpaceDE w:val="0"/>
        <w:autoSpaceDN w:val="0"/>
        <w:spacing w:after="0" w:line="240" w:lineRule="auto"/>
        <w:rPr>
          <w:rFonts w:ascii="Times New Roman" w:eastAsia="Times New Roman" w:hAnsi="Times New Roman" w:cs="Times New Roman"/>
          <w:sz w:val="20"/>
          <w:szCs w:val="20"/>
          <w:lang w:val="en-US"/>
        </w:rPr>
      </w:pPr>
      <w:r w:rsidRPr="00FF6520">
        <w:rPr>
          <w:rFonts w:ascii="Times New Roman" w:eastAsia="Times New Roman" w:hAnsi="Times New Roman" w:cs="Times New Roman"/>
          <w:sz w:val="20"/>
          <w:szCs w:val="24"/>
          <w:lang w:val="en-GB"/>
        </w:rPr>
        <w:t>In First Order Logic</w:t>
      </w:r>
      <w:r w:rsidRPr="00FF6520">
        <w:rPr>
          <w:rFonts w:ascii="Times New Roman" w:eastAsia="Times New Roman" w:hAnsi="Times New Roman" w:cs="Times New Roman"/>
          <w:sz w:val="20"/>
          <w:szCs w:val="20"/>
          <w:lang w:val="en-US"/>
        </w:rPr>
        <w:t>:</w:t>
      </w:r>
    </w:p>
    <w:p w14:paraId="272FAC20" w14:textId="77777777" w:rsidR="00FF6520" w:rsidRPr="00FF6520" w:rsidRDefault="00FF6520" w:rsidP="00FF6520">
      <w:pPr>
        <w:widowControl w:val="0"/>
        <w:autoSpaceDE w:val="0"/>
        <w:autoSpaceDN w:val="0"/>
        <w:spacing w:after="0" w:line="240" w:lineRule="auto"/>
        <w:rPr>
          <w:rFonts w:ascii="Times New Roman" w:eastAsia="Times New Roman" w:hAnsi="Times New Roman" w:cs="Times New Roman"/>
          <w:sz w:val="20"/>
          <w:szCs w:val="20"/>
          <w:lang w:val="en-US"/>
        </w:rPr>
      </w:pPr>
      <w:r w:rsidRPr="00FF6520">
        <w:rPr>
          <w:rFonts w:ascii="Times New Roman" w:eastAsia="Times New Roman" w:hAnsi="Times New Roman" w:cs="Times New Roman"/>
          <w:sz w:val="20"/>
          <w:szCs w:val="20"/>
          <w:lang w:val="en-US"/>
        </w:rPr>
        <w:tab/>
      </w:r>
      <w:r w:rsidRPr="00FF6520">
        <w:rPr>
          <w:rFonts w:ascii="Times New Roman" w:eastAsia="Times New Roman" w:hAnsi="Times New Roman" w:cs="Times New Roman"/>
          <w:sz w:val="20"/>
          <w:szCs w:val="20"/>
          <w:lang w:val="en-US"/>
        </w:rPr>
        <w:tab/>
        <w:t xml:space="preserve">P58(x,y) </w:t>
      </w:r>
      <w:r w:rsidRPr="00FF6520">
        <w:rPr>
          <w:rFonts w:ascii="Cambria Math" w:eastAsia="Times New Roman" w:hAnsi="Cambria Math" w:cs="Cambria Math"/>
          <w:sz w:val="20"/>
          <w:szCs w:val="20"/>
          <w:lang w:val="en-US"/>
        </w:rPr>
        <w:t>⊃</w:t>
      </w:r>
      <w:r w:rsidRPr="00FF6520">
        <w:rPr>
          <w:rFonts w:ascii="Times New Roman" w:eastAsia="Times New Roman" w:hAnsi="Times New Roman" w:cs="Times New Roman"/>
          <w:sz w:val="20"/>
          <w:szCs w:val="20"/>
          <w:lang w:val="en-US"/>
        </w:rPr>
        <w:t xml:space="preserve"> E18(x)</w:t>
      </w:r>
    </w:p>
    <w:p w14:paraId="6AEB1DDD" w14:textId="77777777" w:rsidR="00FF6520" w:rsidRPr="00FF6520" w:rsidRDefault="00FF6520" w:rsidP="00FF6520">
      <w:pPr>
        <w:widowControl w:val="0"/>
        <w:autoSpaceDE w:val="0"/>
        <w:autoSpaceDN w:val="0"/>
        <w:spacing w:after="0" w:line="240" w:lineRule="auto"/>
        <w:rPr>
          <w:rFonts w:ascii="Times New Roman" w:eastAsia="Times New Roman" w:hAnsi="Times New Roman" w:cs="Times New Roman"/>
          <w:sz w:val="20"/>
          <w:szCs w:val="20"/>
          <w:lang w:val="en-US"/>
        </w:rPr>
      </w:pPr>
      <w:r w:rsidRPr="00FF6520">
        <w:rPr>
          <w:rFonts w:ascii="Times New Roman" w:eastAsia="Times New Roman" w:hAnsi="Times New Roman" w:cs="Times New Roman"/>
          <w:sz w:val="20"/>
          <w:szCs w:val="20"/>
          <w:lang w:val="en-US"/>
        </w:rPr>
        <w:tab/>
      </w:r>
      <w:r w:rsidRPr="00FF6520">
        <w:rPr>
          <w:rFonts w:ascii="Times New Roman" w:eastAsia="Times New Roman" w:hAnsi="Times New Roman" w:cs="Times New Roman"/>
          <w:sz w:val="20"/>
          <w:szCs w:val="20"/>
          <w:lang w:val="en-US"/>
        </w:rPr>
        <w:tab/>
        <w:t xml:space="preserve">P58(x,y) </w:t>
      </w:r>
      <w:r w:rsidRPr="00FF6520">
        <w:rPr>
          <w:rFonts w:ascii="Cambria Math" w:eastAsia="Times New Roman" w:hAnsi="Cambria Math" w:cs="Cambria Math"/>
          <w:sz w:val="20"/>
          <w:szCs w:val="20"/>
          <w:lang w:val="en-US"/>
        </w:rPr>
        <w:t>⊃</w:t>
      </w:r>
      <w:r w:rsidRPr="00FF6520">
        <w:rPr>
          <w:rFonts w:ascii="Times New Roman" w:eastAsia="Times New Roman" w:hAnsi="Times New Roman" w:cs="Times New Roman"/>
          <w:sz w:val="20"/>
          <w:szCs w:val="20"/>
          <w:lang w:val="en-US"/>
        </w:rPr>
        <w:t xml:space="preserve"> E46(y)</w:t>
      </w:r>
    </w:p>
    <w:p w14:paraId="58E5AA1C" w14:textId="77777777" w:rsidR="00FF6520" w:rsidRPr="00FF6520" w:rsidRDefault="00FF6520" w:rsidP="00FF6520">
      <w:pPr>
        <w:widowControl w:val="0"/>
        <w:autoSpaceDE w:val="0"/>
        <w:autoSpaceDN w:val="0"/>
        <w:spacing w:after="0" w:line="240" w:lineRule="auto"/>
        <w:rPr>
          <w:rFonts w:ascii="Times New Roman" w:eastAsia="Times New Roman" w:hAnsi="Times New Roman" w:cs="Times New Roman"/>
          <w:sz w:val="20"/>
          <w:szCs w:val="20"/>
          <w:lang w:val="en-US"/>
        </w:rPr>
      </w:pPr>
    </w:p>
    <w:p w14:paraId="0C8DF0DC" w14:textId="315F91A9" w:rsidR="007801DA" w:rsidRPr="00AF49BE" w:rsidRDefault="004108A3">
      <w:pPr>
        <w:rPr>
          <w:b/>
          <w:lang w:val="en-US"/>
        </w:rPr>
      </w:pPr>
      <w:r w:rsidRPr="00AF49BE">
        <w:rPr>
          <w:b/>
          <w:lang w:val="en-US"/>
        </w:rPr>
        <w:t>Comment:</w:t>
      </w:r>
    </w:p>
    <w:p w14:paraId="29B590EF" w14:textId="11FDBE23" w:rsidR="00FF6520" w:rsidRDefault="00FF6520" w:rsidP="00654FE9">
      <w:pPr>
        <w:pStyle w:val="CommentText"/>
        <w:rPr>
          <w:szCs w:val="24"/>
        </w:rPr>
      </w:pPr>
      <w:r w:rsidRPr="00FF6520">
        <w:rPr>
          <w:lang w:val="en-US"/>
        </w:rPr>
        <w:t xml:space="preserve">For this property, the range is deprecated. </w:t>
      </w:r>
      <w:r>
        <w:rPr>
          <w:lang w:val="en-US"/>
        </w:rPr>
        <w:t xml:space="preserve">The scope note of </w:t>
      </w:r>
      <w:hyperlink w:anchor="_E46_Section_Definition" w:history="1">
        <w:r w:rsidRPr="00FF6520">
          <w:rPr>
            <w:color w:val="0000FF"/>
            <w:u w:val="single"/>
            <w:lang w:val="en-US"/>
          </w:rPr>
          <w:t>E46</w:t>
        </w:r>
      </w:hyperlink>
      <w:r w:rsidRPr="00FF6520">
        <w:rPr>
          <w:lang w:val="en-US"/>
        </w:rPr>
        <w:t xml:space="preserve"> Section Definition</w:t>
      </w:r>
      <w:r>
        <w:rPr>
          <w:lang w:val="en-US"/>
        </w:rPr>
        <w:t xml:space="preserve"> says “</w:t>
      </w:r>
      <w:r>
        <w:rPr>
          <w:rStyle w:val="CommentReference"/>
        </w:rPr>
        <w:annotationRef/>
      </w:r>
      <w:r>
        <w:t>i</w:t>
      </w:r>
      <w:r>
        <w:t>s deprecated,</w:t>
      </w:r>
      <w:r>
        <w:t xml:space="preserve"> use E41 Appellation instead”. However, E41 </w:t>
      </w:r>
      <w:r>
        <w:t xml:space="preserve">Appellation </w:t>
      </w:r>
      <w:r>
        <w:t xml:space="preserve">is not the direct superclass of E46. The direct super property is </w:t>
      </w:r>
      <w:r w:rsidRPr="00FF6520">
        <w:t xml:space="preserve">E44 Place </w:t>
      </w:r>
      <w:r w:rsidR="00BD4725" w:rsidRPr="00FF6520">
        <w:t>Appellation</w:t>
      </w:r>
      <w:r w:rsidR="00BD4725">
        <w:t>, which</w:t>
      </w:r>
      <w:r w:rsidR="007B00C8">
        <w:t xml:space="preserve"> has no proper</w:t>
      </w:r>
      <w:r w:rsidR="00BD4725">
        <w:t xml:space="preserve">ties. The decision to generalize E46 Section Definition to E41 Appellation implies that </w:t>
      </w:r>
      <w:r w:rsidR="00BD4725" w:rsidRPr="00BD4725">
        <w:t>P58 has section definition (defines section)</w:t>
      </w:r>
      <w:r w:rsidR="00BD4725">
        <w:t xml:space="preserve"> would get the range E41 </w:t>
      </w:r>
      <w:r w:rsidR="00BD4725">
        <w:t>Appellation</w:t>
      </w:r>
      <w:r w:rsidR="00BD4725">
        <w:t xml:space="preserve">. </w:t>
      </w:r>
      <w:r w:rsidR="00BF629F">
        <w:t xml:space="preserve">The ‘new’ P58 will link instances of </w:t>
      </w:r>
      <w:hyperlink w:anchor="_E18_Physical_Thing" w:history="1">
        <w:r w:rsidR="00BF629F" w:rsidRPr="00FF6520">
          <w:rPr>
            <w:color w:val="0000FF"/>
            <w:szCs w:val="24"/>
            <w:u w:val="single"/>
          </w:rPr>
          <w:t>E18</w:t>
        </w:r>
      </w:hyperlink>
      <w:r w:rsidR="00BF629F" w:rsidRPr="00FF6520">
        <w:rPr>
          <w:szCs w:val="24"/>
        </w:rPr>
        <w:t xml:space="preserve"> Physical Thing</w:t>
      </w:r>
      <w:r w:rsidR="00BF629F">
        <w:rPr>
          <w:szCs w:val="24"/>
        </w:rPr>
        <w:t xml:space="preserve"> to an instance of </w:t>
      </w:r>
      <w:r w:rsidR="00BF629F">
        <w:t>E41 Appellation</w:t>
      </w:r>
      <w:r w:rsidR="00BF629F">
        <w:t xml:space="preserve"> </w:t>
      </w:r>
      <w:r w:rsidR="00654FE9">
        <w:t xml:space="preserve">being the name of a section (place) on the </w:t>
      </w:r>
      <w:r w:rsidR="00654FE9">
        <w:t xml:space="preserve">instances of </w:t>
      </w:r>
      <w:hyperlink w:anchor="_E18_Physical_Thing" w:history="1">
        <w:r w:rsidR="00654FE9" w:rsidRPr="00FF6520">
          <w:rPr>
            <w:color w:val="0000FF"/>
            <w:szCs w:val="24"/>
            <w:u w:val="single"/>
          </w:rPr>
          <w:t>E18</w:t>
        </w:r>
      </w:hyperlink>
      <w:r w:rsidR="00654FE9" w:rsidRPr="00FF6520">
        <w:rPr>
          <w:szCs w:val="24"/>
        </w:rPr>
        <w:t xml:space="preserve"> Physical Thing</w:t>
      </w:r>
      <w:r w:rsidR="000F187D">
        <w:rPr>
          <w:szCs w:val="24"/>
        </w:rPr>
        <w:t>. Is this really a necessary property?</w:t>
      </w:r>
    </w:p>
    <w:p w14:paraId="4E73F604" w14:textId="51B1E539" w:rsidR="00B56F74" w:rsidRDefault="00B56F74" w:rsidP="00654FE9">
      <w:pPr>
        <w:pStyle w:val="CommentText"/>
        <w:rPr>
          <w:szCs w:val="24"/>
        </w:rPr>
      </w:pPr>
    </w:p>
    <w:p w14:paraId="30B39985" w14:textId="751546AD" w:rsidR="00B56F74" w:rsidRDefault="00B56F74" w:rsidP="00654FE9">
      <w:pPr>
        <w:pStyle w:val="CommentText"/>
        <w:rPr>
          <w:szCs w:val="24"/>
        </w:rPr>
      </w:pPr>
    </w:p>
    <w:p w14:paraId="17B5223C" w14:textId="77777777" w:rsidR="00B56F74" w:rsidRPr="0057462B" w:rsidRDefault="00B56F74" w:rsidP="00B56F74">
      <w:pPr>
        <w:pStyle w:val="Heading3"/>
      </w:pPr>
      <w:bookmarkStart w:id="5" w:name="_Toc495266991"/>
      <w:r w:rsidRPr="0057462B">
        <w:t>P149 is identified by (identifies)</w:t>
      </w:r>
      <w:bookmarkEnd w:id="5"/>
    </w:p>
    <w:p w14:paraId="1AEF104C" w14:textId="77777777" w:rsidR="00B56F74" w:rsidRPr="0057462B" w:rsidRDefault="00B56F74" w:rsidP="00B56F74">
      <w:pPr>
        <w:pStyle w:val="FootnoteText"/>
        <w:widowControl/>
      </w:pPr>
    </w:p>
    <w:p w14:paraId="6050E56F" w14:textId="77777777" w:rsidR="00B56F74" w:rsidRPr="0057462B" w:rsidRDefault="00B56F74" w:rsidP="00B56F74">
      <w:pPr>
        <w:pStyle w:val="FootnoteText"/>
        <w:widowControl/>
      </w:pPr>
      <w:r w:rsidRPr="0057462B">
        <w:t>Domain:</w:t>
      </w:r>
      <w:r w:rsidRPr="0057462B">
        <w:tab/>
      </w:r>
      <w:r w:rsidRPr="0057462B">
        <w:tab/>
      </w:r>
      <w:hyperlink w:anchor="_E28_Conceptual_Object" w:history="1">
        <w:r w:rsidRPr="0057462B">
          <w:rPr>
            <w:rStyle w:val="Hyperlink"/>
          </w:rPr>
          <w:t>E28</w:t>
        </w:r>
      </w:hyperlink>
      <w:r w:rsidRPr="0057462B">
        <w:t xml:space="preserve"> Conceptual Object</w:t>
      </w:r>
    </w:p>
    <w:p w14:paraId="1A7ECB83" w14:textId="77777777" w:rsidR="00B56F74" w:rsidRPr="0057462B" w:rsidRDefault="00B56F74" w:rsidP="00B56F74">
      <w:pPr>
        <w:pStyle w:val="FootnoteText"/>
        <w:widowControl/>
      </w:pPr>
      <w:r w:rsidRPr="0057462B">
        <w:t>Range:</w:t>
      </w:r>
      <w:r w:rsidRPr="0057462B">
        <w:tab/>
      </w:r>
      <w:r w:rsidRPr="0057462B">
        <w:tab/>
      </w:r>
      <w:hyperlink w:anchor="_E75_Conceptual_Object" w:history="1">
        <w:r w:rsidRPr="0057462B">
          <w:rPr>
            <w:rStyle w:val="Hyperlink"/>
          </w:rPr>
          <w:t>E75</w:t>
        </w:r>
      </w:hyperlink>
      <w:r w:rsidRPr="0057462B">
        <w:t xml:space="preserve"> Conceptual Object Appellation </w:t>
      </w:r>
    </w:p>
    <w:p w14:paraId="0D52218E" w14:textId="77777777" w:rsidR="00B56F74" w:rsidRPr="0057462B" w:rsidRDefault="00B56F74" w:rsidP="00B56F74">
      <w:pPr>
        <w:pStyle w:val="FootnoteText"/>
        <w:widowControl/>
      </w:pPr>
      <w:r w:rsidRPr="0057462B">
        <w:t>Subproperty of:</w:t>
      </w:r>
      <w:r w:rsidRPr="0057462B">
        <w:tab/>
      </w:r>
      <w:hyperlink w:anchor="_E1_CRM_Entity" w:history="1">
        <w:r w:rsidRPr="0057462B">
          <w:rPr>
            <w:rStyle w:val="Hyperlink"/>
          </w:rPr>
          <w:t>E1</w:t>
        </w:r>
      </w:hyperlink>
      <w:r w:rsidRPr="0057462B">
        <w:t xml:space="preserve"> CRM Entity. </w:t>
      </w:r>
      <w:hyperlink w:anchor="_P1_is_identified" w:history="1">
        <w:r w:rsidRPr="0057462B">
          <w:rPr>
            <w:rStyle w:val="Hyperlink"/>
          </w:rPr>
          <w:t>P1</w:t>
        </w:r>
      </w:hyperlink>
      <w:r w:rsidRPr="0057462B">
        <w:t xml:space="preserve"> is identified by (identifies): </w:t>
      </w:r>
      <w:hyperlink w:anchor="_E41_Appellation" w:history="1">
        <w:r w:rsidRPr="0057462B">
          <w:rPr>
            <w:rStyle w:val="Hyperlink"/>
          </w:rPr>
          <w:t>E41</w:t>
        </w:r>
      </w:hyperlink>
      <w:r w:rsidRPr="0057462B">
        <w:t xml:space="preserve"> Appellation </w:t>
      </w:r>
    </w:p>
    <w:p w14:paraId="22DE0A92" w14:textId="77777777" w:rsidR="00B56F74" w:rsidRPr="0057462B" w:rsidRDefault="00B56F74" w:rsidP="00B56F74">
      <w:pPr>
        <w:pStyle w:val="FootnoteText"/>
        <w:widowControl/>
      </w:pPr>
      <w:r w:rsidRPr="0057462B">
        <w:t>Quantification:</w:t>
      </w:r>
      <w:r w:rsidRPr="0057462B">
        <w:tab/>
        <w:t>many to many (0,n:0,n)</w:t>
      </w:r>
    </w:p>
    <w:p w14:paraId="3B484F8B" w14:textId="77777777" w:rsidR="00B56F74" w:rsidRPr="0057462B" w:rsidRDefault="00B56F74" w:rsidP="00B56F74">
      <w:pPr>
        <w:pStyle w:val="FootnoteText"/>
        <w:widowControl/>
      </w:pPr>
    </w:p>
    <w:p w14:paraId="60204C6E" w14:textId="77777777" w:rsidR="00B56F74" w:rsidRPr="0057462B" w:rsidRDefault="00B56F74" w:rsidP="00B56F74">
      <w:pPr>
        <w:pStyle w:val="FootnoteText"/>
        <w:widowControl/>
        <w:ind w:left="1411" w:hanging="1411"/>
      </w:pPr>
      <w:r w:rsidRPr="0057462B">
        <w:t>Scope note:</w:t>
      </w:r>
      <w:r w:rsidRPr="0057462B">
        <w:tab/>
        <w:t>This property identifies an instance of E28 Conceptual Obj</w:t>
      </w:r>
      <w:r>
        <w:t xml:space="preserve">ect using an instance of E75 </w:t>
      </w:r>
      <w:r w:rsidRPr="0057462B">
        <w:t>Conceptual Object Appellation.</w:t>
      </w:r>
    </w:p>
    <w:p w14:paraId="5220F5FF" w14:textId="77777777" w:rsidR="00B56F74" w:rsidRPr="0057462B" w:rsidRDefault="00B56F74" w:rsidP="00B56F74">
      <w:pPr>
        <w:pStyle w:val="FootnoteText"/>
        <w:widowControl/>
      </w:pPr>
    </w:p>
    <w:p w14:paraId="558A0FE7" w14:textId="77777777" w:rsidR="00B56F74" w:rsidRPr="0057462B" w:rsidRDefault="00B56F74" w:rsidP="00B56F74">
      <w:pPr>
        <w:pStyle w:val="FootnoteText"/>
        <w:widowControl/>
      </w:pPr>
      <w:r w:rsidRPr="0057462B">
        <w:t>Examples:</w:t>
      </w:r>
      <w:r w:rsidRPr="0057462B">
        <w:tab/>
      </w:r>
    </w:p>
    <w:p w14:paraId="2C90E9B6" w14:textId="77777777" w:rsidR="00B56F74" w:rsidRDefault="00B56F74" w:rsidP="00B56F74">
      <w:pPr>
        <w:pStyle w:val="FootnoteText"/>
        <w:widowControl/>
        <w:numPr>
          <w:ilvl w:val="0"/>
          <w:numId w:val="2"/>
        </w:numPr>
      </w:pPr>
      <w:r w:rsidRPr="0057462B">
        <w:t xml:space="preserve">The German edition of the CIDOC CRM (E73) </w:t>
      </w:r>
      <w:r w:rsidRPr="0057462B">
        <w:rPr>
          <w:i/>
          <w:iCs/>
        </w:rPr>
        <w:t>is identified</w:t>
      </w:r>
      <w:r w:rsidRPr="0057462B">
        <w:t xml:space="preserve"> </w:t>
      </w:r>
      <w:r w:rsidRPr="0057462B">
        <w:rPr>
          <w:i/>
          <w:iCs/>
        </w:rPr>
        <w:t>by</w:t>
      </w:r>
      <w:r w:rsidRPr="0057462B">
        <w:t xml:space="preserve"> ISBN 978-3-00-030907-6 (E75) </w:t>
      </w:r>
    </w:p>
    <w:p w14:paraId="4E62A7F5" w14:textId="77777777" w:rsidR="00B56F74" w:rsidRDefault="00B56F74" w:rsidP="00B56F74">
      <w:pPr>
        <w:pStyle w:val="FootnoteText"/>
        <w:widowControl/>
      </w:pPr>
    </w:p>
    <w:p w14:paraId="39D24EBA" w14:textId="77777777" w:rsidR="00B56F74" w:rsidRPr="000D33CC" w:rsidRDefault="00B56F74" w:rsidP="00B56F74">
      <w:pPr>
        <w:pStyle w:val="FootnoteText"/>
        <w:widowControl/>
      </w:pPr>
      <w:r w:rsidRPr="000D33CC">
        <w:t>In First Order Logic:</w:t>
      </w:r>
    </w:p>
    <w:p w14:paraId="5422FE8D" w14:textId="77777777" w:rsidR="00B56F74" w:rsidRPr="000D33CC" w:rsidRDefault="00B56F74" w:rsidP="00B56F74">
      <w:pPr>
        <w:pStyle w:val="FootnoteText"/>
        <w:widowControl/>
      </w:pPr>
      <w:r w:rsidRPr="000D33CC">
        <w:tab/>
      </w:r>
      <w:r w:rsidRPr="000D33CC">
        <w:tab/>
        <w:t xml:space="preserve">P149(x,y) </w:t>
      </w:r>
      <w:r w:rsidRPr="000D33CC">
        <w:rPr>
          <w:rFonts w:ascii="Cambria Math" w:hAnsi="Cambria Math" w:cs="Cambria Math"/>
        </w:rPr>
        <w:t>⊃</w:t>
      </w:r>
      <w:r w:rsidRPr="000D33CC">
        <w:t xml:space="preserve"> E28(x)</w:t>
      </w:r>
    </w:p>
    <w:p w14:paraId="5D8C3DEA" w14:textId="77777777" w:rsidR="00B56F74" w:rsidRPr="002B3B46" w:rsidRDefault="00B56F74" w:rsidP="00B56F74">
      <w:pPr>
        <w:pStyle w:val="FootnoteText"/>
        <w:widowControl/>
        <w:rPr>
          <w:lang w:val="es-ES"/>
        </w:rPr>
      </w:pPr>
      <w:r w:rsidRPr="000D33CC">
        <w:tab/>
      </w:r>
      <w:r w:rsidRPr="000D33CC">
        <w:tab/>
      </w:r>
      <w:r w:rsidRPr="002B3B46">
        <w:rPr>
          <w:lang w:val="es-ES"/>
        </w:rPr>
        <w:t xml:space="preserve">P149(x,y) </w:t>
      </w:r>
      <w:r w:rsidRPr="002B3B46">
        <w:rPr>
          <w:rFonts w:ascii="Cambria Math" w:hAnsi="Cambria Math" w:cs="Cambria Math"/>
          <w:lang w:val="es-ES"/>
        </w:rPr>
        <w:t>⊃</w:t>
      </w:r>
      <w:r w:rsidRPr="002B3B46">
        <w:rPr>
          <w:lang w:val="es-ES"/>
        </w:rPr>
        <w:t xml:space="preserve"> E75(y) </w:t>
      </w:r>
    </w:p>
    <w:p w14:paraId="683019EA" w14:textId="77777777" w:rsidR="00B56F74" w:rsidRPr="000D33CC" w:rsidRDefault="00B56F74" w:rsidP="00B56F74">
      <w:pPr>
        <w:pStyle w:val="FootnoteText"/>
        <w:widowControl/>
        <w:rPr>
          <w:lang w:val="es-ES"/>
        </w:rPr>
      </w:pPr>
      <w:r w:rsidRPr="002B3B46">
        <w:rPr>
          <w:lang w:val="es-ES"/>
        </w:rPr>
        <w:tab/>
      </w:r>
      <w:r w:rsidRPr="002B3B46">
        <w:rPr>
          <w:lang w:val="es-ES"/>
        </w:rPr>
        <w:tab/>
      </w:r>
      <w:r w:rsidRPr="000D33CC">
        <w:rPr>
          <w:lang w:val="es-ES"/>
        </w:rPr>
        <w:t xml:space="preserve">P149(x,y) </w:t>
      </w:r>
      <w:r w:rsidRPr="000D33CC">
        <w:rPr>
          <w:rFonts w:ascii="Cambria Math" w:hAnsi="Cambria Math" w:cs="Cambria Math"/>
          <w:lang w:val="es-ES"/>
        </w:rPr>
        <w:t>⊃</w:t>
      </w:r>
      <w:r w:rsidRPr="000D33CC">
        <w:rPr>
          <w:lang w:val="es-ES"/>
        </w:rPr>
        <w:t xml:space="preserve"> P1(x,y)</w:t>
      </w:r>
    </w:p>
    <w:p w14:paraId="4C454000" w14:textId="185F1308" w:rsidR="00B56F74" w:rsidRDefault="00B56F74" w:rsidP="00654FE9">
      <w:pPr>
        <w:pStyle w:val="CommentText"/>
        <w:rPr>
          <w:lang w:val="es-ES"/>
        </w:rPr>
      </w:pPr>
    </w:p>
    <w:p w14:paraId="25499CD7" w14:textId="050E47CA" w:rsidR="00AF49BE" w:rsidRPr="00AF49BE" w:rsidRDefault="00AF49BE" w:rsidP="00B56F74">
      <w:pPr>
        <w:pStyle w:val="CommentText"/>
        <w:rPr>
          <w:b/>
          <w:lang w:val="en-US"/>
        </w:rPr>
      </w:pPr>
      <w:r w:rsidRPr="00AF49BE">
        <w:rPr>
          <w:b/>
          <w:lang w:val="en-US"/>
        </w:rPr>
        <w:t>Comment:</w:t>
      </w:r>
    </w:p>
    <w:p w14:paraId="1269D866" w14:textId="53B5C7AC" w:rsidR="00B56F74" w:rsidRPr="00B56F74" w:rsidRDefault="00B56F74" w:rsidP="00B56F74">
      <w:pPr>
        <w:pStyle w:val="CommentText"/>
        <w:rPr>
          <w:lang w:val="es-ES"/>
        </w:rPr>
      </w:pPr>
      <w:r w:rsidRPr="00FF6520">
        <w:rPr>
          <w:lang w:val="en-US"/>
        </w:rPr>
        <w:t>For this property, the range is deprecated.</w:t>
      </w:r>
      <w:r>
        <w:rPr>
          <w:lang w:val="en-US"/>
        </w:rPr>
        <w:t xml:space="preserve"> The scope note of </w:t>
      </w:r>
      <w:hyperlink w:anchor="_E75_Conceptual_Object" w:history="1">
        <w:r w:rsidRPr="0057462B">
          <w:rPr>
            <w:rStyle w:val="Hyperlink"/>
          </w:rPr>
          <w:t>E75</w:t>
        </w:r>
      </w:hyperlink>
      <w:r w:rsidRPr="0057462B">
        <w:t xml:space="preserve"> Conceptual Object Appellation</w:t>
      </w:r>
      <w:r>
        <w:rPr>
          <w:lang w:val="en-US"/>
        </w:rPr>
        <w:t xml:space="preserve"> says “</w:t>
      </w:r>
      <w:r>
        <w:rPr>
          <w:rStyle w:val="CommentReference"/>
        </w:rPr>
        <w:annotationRef/>
      </w:r>
      <w:r>
        <w:t>is deprecated, use E41 Appellation instead</w:t>
      </w:r>
      <w:r>
        <w:t>. The P149 will then be equal to P1 Identified by (identifies) restricted to E28 Conceptual Objects and should be deleted/ deprecated.</w:t>
      </w:r>
      <w:r w:rsidR="00D42500">
        <w:t xml:space="preserve"> The scope not header of </w:t>
      </w:r>
      <w:hyperlink w:anchor="_P1_is_identified" w:history="1">
        <w:r w:rsidR="00D42500" w:rsidRPr="0057462B">
          <w:rPr>
            <w:rStyle w:val="Hyperlink"/>
          </w:rPr>
          <w:t>P1</w:t>
        </w:r>
      </w:hyperlink>
      <w:r w:rsidR="00D42500" w:rsidRPr="0057462B">
        <w:t xml:space="preserve"> is identified by </w:t>
      </w:r>
      <w:r w:rsidR="00D42500" w:rsidRPr="0057462B">
        <w:lastRenderedPageBreak/>
        <w:t>(identifies):</w:t>
      </w:r>
      <w:r w:rsidR="00D42500">
        <w:t xml:space="preserve"> must be adjusted.</w:t>
      </w:r>
      <w:bookmarkStart w:id="6" w:name="_GoBack"/>
      <w:bookmarkEnd w:id="6"/>
    </w:p>
    <w:sectPr w:rsidR="00B56F74" w:rsidRPr="00B56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530125C3"/>
    <w:multiLevelType w:val="hybridMultilevel"/>
    <w:tmpl w:val="4CA6F1E2"/>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89"/>
    <w:rsid w:val="000F187D"/>
    <w:rsid w:val="00126EF2"/>
    <w:rsid w:val="004108A3"/>
    <w:rsid w:val="00654FE9"/>
    <w:rsid w:val="007801DA"/>
    <w:rsid w:val="007B00C8"/>
    <w:rsid w:val="00AF49BE"/>
    <w:rsid w:val="00B56F74"/>
    <w:rsid w:val="00BD4725"/>
    <w:rsid w:val="00BF629F"/>
    <w:rsid w:val="00D42500"/>
    <w:rsid w:val="00DC3789"/>
    <w:rsid w:val="00FF65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20D7"/>
  <w15:chartTrackingRefBased/>
  <w15:docId w15:val="{3FC98F12-A443-4966-BC74-B3527BD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B56F74"/>
    <w:pPr>
      <w:keepNext/>
      <w:widowControl w:val="0"/>
      <w:autoSpaceDE w:val="0"/>
      <w:autoSpaceDN w:val="0"/>
      <w:spacing w:before="240" w:after="60" w:line="240" w:lineRule="auto"/>
      <w:outlineLvl w:val="2"/>
    </w:pPr>
    <w:rPr>
      <w:rFonts w:ascii="Arial" w:eastAsia="Times New Roman"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6520"/>
    <w:rPr>
      <w:sz w:val="16"/>
      <w:szCs w:val="16"/>
    </w:rPr>
  </w:style>
  <w:style w:type="paragraph" w:styleId="CommentText">
    <w:name w:val="annotation text"/>
    <w:basedOn w:val="Normal"/>
    <w:link w:val="CommentTextChar"/>
    <w:uiPriority w:val="99"/>
    <w:unhideWhenUsed/>
    <w:rsid w:val="00FF6520"/>
    <w:pPr>
      <w:widowControl w:val="0"/>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FF6520"/>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rsid w:val="00B56F74"/>
    <w:rPr>
      <w:rFonts w:ascii="Arial" w:eastAsia="Times New Roman" w:hAnsi="Arial" w:cs="Arial"/>
      <w:b/>
      <w:bCs/>
      <w:sz w:val="20"/>
      <w:szCs w:val="24"/>
      <w:lang w:val="en-US"/>
    </w:rPr>
  </w:style>
  <w:style w:type="paragraph" w:styleId="FootnoteText">
    <w:name w:val="footnote text"/>
    <w:basedOn w:val="Normal"/>
    <w:link w:val="FootnoteTextChar"/>
    <w:rsid w:val="00B56F74"/>
    <w:pPr>
      <w:widowControl w:val="0"/>
      <w:autoSpaceDE w:val="0"/>
      <w:autoSpaceDN w:val="0"/>
      <w:spacing w:after="0" w:line="24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B56F74"/>
    <w:rPr>
      <w:rFonts w:ascii="Times New Roman" w:eastAsia="Times New Roman" w:hAnsi="Times New Roman" w:cs="Times New Roman"/>
      <w:sz w:val="20"/>
      <w:szCs w:val="20"/>
      <w:lang w:val="en-US"/>
    </w:rPr>
  </w:style>
  <w:style w:type="character" w:styleId="Hyperlink">
    <w:name w:val="Hyperlink"/>
    <w:uiPriority w:val="99"/>
    <w:rsid w:val="00B56F7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494</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Christian-Emil Smith Ore</dc:creator>
  <cp:keywords/>
  <dc:description/>
  <cp:lastModifiedBy>Christian-Emil Smith Ore</cp:lastModifiedBy>
  <cp:revision>5</cp:revision>
  <dcterms:created xsi:type="dcterms:W3CDTF">2018-01-03T12:24:00Z</dcterms:created>
  <dcterms:modified xsi:type="dcterms:W3CDTF">2018-01-04T13:08:00Z</dcterms:modified>
</cp:coreProperties>
</file>