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14EE" w14:textId="188102F4" w:rsidR="00A74A60" w:rsidRDefault="00A74A60" w:rsidP="00A74A60">
      <w:pPr>
        <w:pStyle w:val="Heading1"/>
      </w:pPr>
      <w:bookmarkStart w:id="0" w:name="_Toc142061736"/>
      <w:r>
        <w:t>Issue 602</w:t>
      </w:r>
      <w:bookmarkEnd w:id="0"/>
      <w:r>
        <w:t xml:space="preserve"> 55</w:t>
      </w:r>
      <w:r w:rsidRPr="00A74A60">
        <w:rPr>
          <w:vertAlign w:val="superscript"/>
        </w:rPr>
        <w:t>th</w:t>
      </w:r>
      <w:r>
        <w:t xml:space="preserve"> SIG meeting</w:t>
      </w:r>
    </w:p>
    <w:p w14:paraId="3D09B4F8" w14:textId="77777777" w:rsidR="00A74A60" w:rsidRDefault="00A74A60" w:rsidP="00A74A60">
      <w:r>
        <w:t xml:space="preserve">The SIG reviewed the proposal by TV &amp; AK to deprecate S5 Inference Making in </w:t>
      </w:r>
      <w:proofErr w:type="spellStart"/>
      <w:r>
        <w:t>CRMsci</w:t>
      </w:r>
      <w:proofErr w:type="spellEnd"/>
      <w:r>
        <w:t xml:space="preserve"> v2.1 and only keep it in </w:t>
      </w:r>
      <w:proofErr w:type="spellStart"/>
      <w:r>
        <w:t>CRMinf</w:t>
      </w:r>
      <w:proofErr w:type="spellEnd"/>
      <w:r>
        <w:t xml:space="preserve">, where it should be declared a subclass of E13 Attribute Assignment to ensure that the subclasses of S5 (namely S6 Data Evaluation, S7 Simulation or Prediction) can still be declared subclasses of I5 Inference Making. As for S8 Categorical Hypothesis Building, the kind of inference making it describes, it applies more broadly than </w:t>
      </w:r>
      <w:proofErr w:type="spellStart"/>
      <w:r>
        <w:t>CRMsci</w:t>
      </w:r>
      <w:proofErr w:type="spellEnd"/>
      <w:r>
        <w:t xml:space="preserve"> and can be moved to </w:t>
      </w:r>
      <w:proofErr w:type="spellStart"/>
      <w:r>
        <w:t>CRMinf</w:t>
      </w:r>
      <w:proofErr w:type="spellEnd"/>
      <w:r>
        <w:t xml:space="preserve"> on these grounds.</w:t>
      </w:r>
    </w:p>
    <w:p w14:paraId="4A34A422" w14:textId="3D5530D6" w:rsidR="00A74A60" w:rsidRDefault="00A74A60" w:rsidP="00A74A60">
      <w:r>
        <w:t xml:space="preserve">Details of the implications for </w:t>
      </w:r>
      <w:proofErr w:type="spellStart"/>
      <w:r>
        <w:t>CRMsci</w:t>
      </w:r>
      <w:proofErr w:type="spellEnd"/>
      <w:r>
        <w:t xml:space="preserve"> and </w:t>
      </w:r>
      <w:proofErr w:type="spellStart"/>
      <w:r>
        <w:t>CRMinf</w:t>
      </w:r>
      <w:proofErr w:type="spellEnd"/>
      <w:r>
        <w:t xml:space="preserve"> can be found in the </w:t>
      </w:r>
      <w:hyperlink r:id="rId5" w:history="1">
        <w:r w:rsidRPr="00A74A60">
          <w:rPr>
            <w:rStyle w:val="Hyperlink"/>
          </w:rPr>
          <w:t>attached</w:t>
        </w:r>
      </w:hyperlink>
      <w:r>
        <w:t xml:space="preserve"> diagram. </w:t>
      </w:r>
    </w:p>
    <w:p w14:paraId="38706503" w14:textId="77777777" w:rsidR="00A74A60" w:rsidRDefault="00A74A60" w:rsidP="00A74A60">
      <w:r w:rsidRPr="00E76DBB">
        <w:rPr>
          <w:b/>
        </w:rPr>
        <w:t>Discussion points</w:t>
      </w:r>
      <w:r>
        <w:t>:</w:t>
      </w:r>
    </w:p>
    <w:p w14:paraId="4ADFF28A" w14:textId="77777777" w:rsidR="00A74A60" w:rsidRDefault="00A74A60" w:rsidP="00A74A60">
      <w:pPr>
        <w:pStyle w:val="ListParagraph"/>
        <w:numPr>
          <w:ilvl w:val="0"/>
          <w:numId w:val="1"/>
        </w:numPr>
      </w:pPr>
      <w:r>
        <w:t xml:space="preserve">Replicating equivalent classes across models is not ideal. </w:t>
      </w:r>
    </w:p>
    <w:p w14:paraId="0C6878CB" w14:textId="77777777" w:rsidR="00A74A60" w:rsidRDefault="00A74A60" w:rsidP="00A74A60">
      <w:pPr>
        <w:pStyle w:val="ListParagraph"/>
        <w:numPr>
          <w:ilvl w:val="0"/>
          <w:numId w:val="1"/>
        </w:numPr>
      </w:pPr>
      <w:r>
        <w:t xml:space="preserve">From a conceptual point of view, </w:t>
      </w:r>
      <w:proofErr w:type="spellStart"/>
      <w:r>
        <w:t>CRMinf</w:t>
      </w:r>
      <w:proofErr w:type="spellEnd"/>
      <w:r>
        <w:t xml:space="preserve"> has a broader scope compared to </w:t>
      </w:r>
      <w:proofErr w:type="spellStart"/>
      <w:r>
        <w:t>CRMsci</w:t>
      </w:r>
      <w:proofErr w:type="spellEnd"/>
      <w:r>
        <w:t xml:space="preserve"> and makes use of constructs defined in </w:t>
      </w:r>
      <w:proofErr w:type="spellStart"/>
      <w:r>
        <w:t>CRMsci</w:t>
      </w:r>
      <w:proofErr w:type="spellEnd"/>
      <w:r>
        <w:t xml:space="preserve"> to document the way that knowledge was obtained through making observations. In that sense, only defining Inference Making in </w:t>
      </w:r>
      <w:proofErr w:type="spellStart"/>
      <w:r>
        <w:t>CRMinf</w:t>
      </w:r>
      <w:proofErr w:type="spellEnd"/>
      <w:r>
        <w:t xml:space="preserve"> and altering its semantics to make it compatible with S6, S7 forms a more economical solution.</w:t>
      </w:r>
    </w:p>
    <w:p w14:paraId="1EEEC35D" w14:textId="77777777" w:rsidR="00A74A60" w:rsidRDefault="00A74A60" w:rsidP="00A74A60">
      <w:pPr>
        <w:pStyle w:val="ListParagraph"/>
        <w:numPr>
          <w:ilvl w:val="0"/>
          <w:numId w:val="1"/>
        </w:numPr>
      </w:pPr>
      <w:r>
        <w:t xml:space="preserve">However, if one wants to only use </w:t>
      </w:r>
      <w:proofErr w:type="spellStart"/>
      <w:r>
        <w:t>CRMsci</w:t>
      </w:r>
      <w:proofErr w:type="spellEnd"/>
      <w:r>
        <w:t xml:space="preserve"> they would not have access to the wrapper class S5 Inference Making in this scenario. If S5 is declared a subclass of I5, instead then this would be in line with the relation postulated between the two models, as well as the semantics postulated for S6, S7, S8 (</w:t>
      </w:r>
      <w:proofErr w:type="spellStart"/>
      <w:r>
        <w:t>IsA</w:t>
      </w:r>
      <w:proofErr w:type="spellEnd"/>
      <w:r>
        <w:t xml:space="preserve"> S5 Inference Making, for which it holds that </w:t>
      </w:r>
      <w:proofErr w:type="spellStart"/>
      <w:r>
        <w:t>IsA</w:t>
      </w:r>
      <w:proofErr w:type="spellEnd"/>
      <w:r>
        <w:t xml:space="preserve"> I1 Argumentation AND E13 Attribute Assignment).</w:t>
      </w:r>
    </w:p>
    <w:p w14:paraId="48C9826E" w14:textId="77777777" w:rsidR="00A74A60" w:rsidRDefault="00A74A60" w:rsidP="00A74A60">
      <w:pPr>
        <w:pStyle w:val="ListParagraph"/>
        <w:numPr>
          <w:ilvl w:val="0"/>
          <w:numId w:val="1"/>
        </w:numPr>
      </w:pPr>
      <w:r>
        <w:t xml:space="preserve">Declare dependency from </w:t>
      </w:r>
      <w:proofErr w:type="spellStart"/>
      <w:r>
        <w:t>CRMsci</w:t>
      </w:r>
      <w:proofErr w:type="spellEnd"/>
      <w:r>
        <w:t xml:space="preserve"> to </w:t>
      </w:r>
      <w:proofErr w:type="spellStart"/>
      <w:r>
        <w:t>CRMinf</w:t>
      </w:r>
      <w:proofErr w:type="spellEnd"/>
      <w:r>
        <w:t xml:space="preserve">, </w:t>
      </w:r>
      <w:proofErr w:type="spellStart"/>
      <w:r>
        <w:t>wrt</w:t>
      </w:r>
      <w:proofErr w:type="spellEnd"/>
      <w:r>
        <w:t xml:space="preserve"> Inference Making. </w:t>
      </w:r>
    </w:p>
    <w:p w14:paraId="759D7FEA" w14:textId="77777777" w:rsidR="00A74A60" w:rsidRDefault="00A74A60" w:rsidP="00A74A60">
      <w:pPr>
        <w:rPr>
          <w:lang w:bidi="ar-SA"/>
        </w:rPr>
      </w:pPr>
      <w:r w:rsidRPr="00A817E9">
        <w:rPr>
          <w:b/>
          <w:lang w:bidi="ar-SA"/>
        </w:rPr>
        <w:t>Decision</w:t>
      </w:r>
      <w:r>
        <w:rPr>
          <w:b/>
          <w:lang w:bidi="ar-SA"/>
        </w:rPr>
        <w:t>s</w:t>
      </w:r>
      <w:r>
        <w:rPr>
          <w:lang w:bidi="ar-SA"/>
        </w:rPr>
        <w:t xml:space="preserve">: </w:t>
      </w:r>
    </w:p>
    <w:p w14:paraId="36411890" w14:textId="77777777" w:rsidR="00A74A60" w:rsidRDefault="00A74A60" w:rsidP="00A74A60">
      <w:pPr>
        <w:pStyle w:val="ListParagraph"/>
        <w:numPr>
          <w:ilvl w:val="0"/>
          <w:numId w:val="1"/>
        </w:numPr>
        <w:rPr>
          <w:lang w:bidi="ar-SA"/>
        </w:rPr>
      </w:pPr>
      <w:r>
        <w:rPr>
          <w:lang w:bidi="ar-SA"/>
        </w:rPr>
        <w:t xml:space="preserve">Accept the proposal by AK &amp; TV. </w:t>
      </w:r>
    </w:p>
    <w:p w14:paraId="7A581D28" w14:textId="77777777" w:rsidR="00A74A60" w:rsidRDefault="00A74A60" w:rsidP="00A74A60">
      <w:pPr>
        <w:pStyle w:val="ListParagraph"/>
        <w:numPr>
          <w:ilvl w:val="0"/>
          <w:numId w:val="1"/>
        </w:numPr>
        <w:rPr>
          <w:lang w:bidi="ar-SA"/>
        </w:rPr>
      </w:pPr>
      <w:r>
        <w:rPr>
          <w:lang w:bidi="ar-SA"/>
        </w:rPr>
        <w:t xml:space="preserve">Inform </w:t>
      </w:r>
      <w:proofErr w:type="spellStart"/>
      <w:r>
        <w:rPr>
          <w:lang w:bidi="ar-SA"/>
        </w:rPr>
        <w:t>CRMsci</w:t>
      </w:r>
      <w:proofErr w:type="spellEnd"/>
      <w:r>
        <w:rPr>
          <w:lang w:bidi="ar-SA"/>
        </w:rPr>
        <w:t xml:space="preserve"> (V2.1) of the decision,</w:t>
      </w:r>
    </w:p>
    <w:p w14:paraId="2163875C" w14:textId="77777777" w:rsidR="00A74A60" w:rsidRDefault="00A74A60" w:rsidP="00A74A60">
      <w:pPr>
        <w:pStyle w:val="ListParagraph"/>
        <w:numPr>
          <w:ilvl w:val="0"/>
          <w:numId w:val="1"/>
        </w:numPr>
        <w:rPr>
          <w:lang w:bidi="ar-SA"/>
        </w:rPr>
      </w:pPr>
      <w:r>
        <w:rPr>
          <w:lang w:bidi="ar-SA"/>
        </w:rPr>
        <w:t xml:space="preserve">Update </w:t>
      </w:r>
      <w:proofErr w:type="spellStart"/>
      <w:r>
        <w:rPr>
          <w:lang w:bidi="ar-SA"/>
        </w:rPr>
        <w:t>CRMinf</w:t>
      </w:r>
      <w:proofErr w:type="spellEnd"/>
      <w:r>
        <w:rPr>
          <w:lang w:bidi="ar-SA"/>
        </w:rPr>
        <w:t xml:space="preserve"> (i.e., declare I5 </w:t>
      </w:r>
      <w:proofErr w:type="spellStart"/>
      <w:r>
        <w:rPr>
          <w:lang w:bidi="ar-SA"/>
        </w:rPr>
        <w:t>IsA</w:t>
      </w:r>
      <w:proofErr w:type="spellEnd"/>
      <w:r>
        <w:rPr>
          <w:lang w:bidi="ar-SA"/>
        </w:rPr>
        <w:t xml:space="preserve"> E13 as well, move S8 to </w:t>
      </w:r>
      <w:proofErr w:type="spellStart"/>
      <w:r>
        <w:rPr>
          <w:lang w:bidi="ar-SA"/>
        </w:rPr>
        <w:t>CRMinf</w:t>
      </w:r>
      <w:proofErr w:type="spellEnd"/>
      <w:r>
        <w:rPr>
          <w:lang w:bidi="ar-SA"/>
        </w:rPr>
        <w:t xml:space="preserve">). </w:t>
      </w:r>
    </w:p>
    <w:p w14:paraId="024CA9C5" w14:textId="77777777" w:rsidR="00A74A60" w:rsidRDefault="00A74A60" w:rsidP="00A74A60">
      <w:pPr>
        <w:rPr>
          <w:lang w:bidi="ar-SA"/>
        </w:rPr>
      </w:pPr>
      <w:r w:rsidRPr="00AC4D35">
        <w:rPr>
          <w:b/>
          <w:lang w:bidi="ar-SA"/>
        </w:rPr>
        <w:t>HW</w:t>
      </w:r>
      <w:r>
        <w:rPr>
          <w:lang w:bidi="ar-SA"/>
        </w:rPr>
        <w:t xml:space="preserve"> to AK, </w:t>
      </w:r>
      <w:proofErr w:type="spellStart"/>
      <w:r>
        <w:rPr>
          <w:lang w:bidi="ar-SA"/>
        </w:rPr>
        <w:t>SdS</w:t>
      </w:r>
      <w:proofErr w:type="spellEnd"/>
      <w:r>
        <w:rPr>
          <w:lang w:bidi="ar-SA"/>
        </w:rPr>
        <w:t xml:space="preserve">, PF &amp; MD: </w:t>
      </w:r>
      <w:r>
        <w:rPr>
          <w:lang w:bidi="ar-SA"/>
        </w:rPr>
        <w:br/>
        <w:t xml:space="preserve">To check that the scope notes for I5 and S5 do not have clashing semantics in any way. If there are any mismatches, the SIG should reconsider declaring S5 a subclass of I5 and retaining them in both models. </w:t>
      </w:r>
    </w:p>
    <w:p w14:paraId="16F53B8E" w14:textId="77777777" w:rsidR="006C0313" w:rsidRDefault="006C0313"/>
    <w:sectPr w:rsidR="006C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8380B"/>
    <w:multiLevelType w:val="hybridMultilevel"/>
    <w:tmpl w:val="838C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31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60"/>
    <w:rsid w:val="006C0313"/>
    <w:rsid w:val="00A74A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996A"/>
  <w15:chartTrackingRefBased/>
  <w15:docId w15:val="{0517EFBA-0856-40EB-B353-CE5CC5A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A60"/>
  </w:style>
  <w:style w:type="paragraph" w:styleId="Heading1">
    <w:name w:val="heading 1"/>
    <w:basedOn w:val="Normal"/>
    <w:next w:val="Normal"/>
    <w:link w:val="Heading1Char"/>
    <w:uiPriority w:val="9"/>
    <w:qFormat/>
    <w:rsid w:val="00A74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4A60"/>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A60"/>
    <w:rPr>
      <w:rFonts w:asciiTheme="majorHAnsi" w:eastAsiaTheme="majorEastAsia" w:hAnsiTheme="majorHAnsi" w:cstheme="majorBidi"/>
      <w:color w:val="1F3763" w:themeColor="accent1" w:themeShade="7F"/>
      <w:kern w:val="0"/>
      <w:sz w:val="24"/>
      <w:szCs w:val="24"/>
      <w:lang w:bidi="ar-SA"/>
      <w14:ligatures w14:val="none"/>
    </w:rPr>
  </w:style>
  <w:style w:type="paragraph" w:styleId="ListParagraph">
    <w:name w:val="List Paragraph"/>
    <w:basedOn w:val="Normal"/>
    <w:uiPriority w:val="34"/>
    <w:qFormat/>
    <w:rsid w:val="00A74A60"/>
    <w:pPr>
      <w:ind w:left="720"/>
      <w:contextualSpacing/>
    </w:pPr>
  </w:style>
  <w:style w:type="character" w:customStyle="1" w:styleId="Heading1Char">
    <w:name w:val="Heading 1 Char"/>
    <w:basedOn w:val="DefaultParagraphFont"/>
    <w:link w:val="Heading1"/>
    <w:uiPriority w:val="9"/>
    <w:rsid w:val="00A74A6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74A60"/>
    <w:rPr>
      <w:color w:val="0563C1" w:themeColor="hyperlink"/>
      <w:u w:val="single"/>
    </w:rPr>
  </w:style>
  <w:style w:type="character" w:styleId="UnresolvedMention">
    <w:name w:val="Unresolved Mention"/>
    <w:basedOn w:val="DefaultParagraphFont"/>
    <w:uiPriority w:val="99"/>
    <w:semiHidden/>
    <w:unhideWhenUsed/>
    <w:rsid w:val="00A74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doc-crm.org/sites/default/files/argumentationTheory2.p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2023-08-07T07:20:00Z</dcterms:created>
  <dcterms:modified xsi:type="dcterms:W3CDTF">2023-08-07T07:30:00Z</dcterms:modified>
</cp:coreProperties>
</file>