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First Order Logic Reading Guide</w:t>
      </w:r>
    </w:p>
    <w:p w14:paraId="00000002" w14:textId="3D361689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 those not trained in mathematics, formal logical expressions are hard to decipher and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comprehend</w:t>
      </w:r>
      <w:sdt>
        <w:sdtPr>
          <w:tag w:val="goog_rdk_1"/>
          <w:id w:val="-376316241"/>
          <w:showingPlcHdr/>
        </w:sdtPr>
        <w:sdtEndPr/>
        <w:sdtContent>
          <w:r w:rsidR="00A0769F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. In this text, we have chosen a particularly compact symbolic form, in order to visualize more clearly the essential inferences that the expressions describe. </w:t>
      </w:r>
    </w:p>
    <w:p w14:paraId="5E064737" w14:textId="77777777" w:rsidR="00A0769F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However, all logical expressions can be brought into a sufficiently comprehensible linguistic 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orm resolving the logical symbols by stereotype parts of speech when reading them. This works particularly well for short logical expressions. </w:t>
      </w:r>
    </w:p>
    <w:p w14:paraId="00000004" w14:textId="4AB492D6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 more complex logical expressions, 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explicit linguistic form may become too extended, and the reader may again lo</w:t>
      </w:r>
      <w:sdt>
        <w:sdtPr>
          <w:tag w:val="goog_rdk_4"/>
          <w:id w:val="1090968703"/>
          <w:showingPlcHdr/>
        </w:sdtPr>
        <w:sdtEndPr/>
        <w:sdtContent>
          <w:r w:rsidR="00A0769F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se track of the overall meaning. Logical expressions use variables </w:t>
      </w:r>
      <w:sdt>
        <w:sdtPr>
          <w:tag w:val="goog_rdk_5"/>
          <w:id w:val="1434863074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in different parts to refer to any item for which that part of the expression applies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. Sometimes, a natural language rendering may become more comprehensible when relative pronouns</w:t>
      </w:r>
      <w:sdt>
        <w:sdtPr>
          <w:tag w:val="goog_rdk_7"/>
          <w:id w:val="-44654613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(e.g. who, which, whose)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are introduced in order to connect such items within an expression in a more compact form. Also,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“instance of” can be replaced by “a”/”an”. Using the latter, we show below some </w:t>
      </w:r>
      <w:sdt>
        <w:sdtPr>
          <w:tag w:val="goog_rdk_10"/>
          <w:id w:val="427629959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more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explicit versus more compact reading alternative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s. </w:t>
      </w:r>
    </w:p>
    <w:p w14:paraId="7AB5C529" w14:textId="77777777" w:rsidR="00A0769F" w:rsidRDefault="00A0769F" w:rsidP="00A076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0769F">
        <w:rPr>
          <w:rFonts w:ascii="Arial" w:eastAsia="Arial" w:hAnsi="Arial" w:cs="Arial"/>
          <w:color w:val="000000"/>
          <w:sz w:val="20"/>
          <w:szCs w:val="20"/>
        </w:rPr>
        <w:t xml:space="preserve">Note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when reading </w:t>
      </w:r>
      <w:r w:rsidRPr="00A0769F">
        <w:rPr>
          <w:rFonts w:ascii="Arial" w:eastAsia="Arial" w:hAnsi="Arial" w:cs="Arial"/>
          <w:color w:val="000000"/>
          <w:sz w:val="20"/>
          <w:szCs w:val="20"/>
        </w:rPr>
        <w:t xml:space="preserve">FOL statements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that they are </w:t>
      </w:r>
      <w:r w:rsidRPr="00A0769F">
        <w:rPr>
          <w:rFonts w:ascii="Arial" w:eastAsia="Arial" w:hAnsi="Arial" w:cs="Arial"/>
          <w:color w:val="000000"/>
          <w:sz w:val="20"/>
          <w:szCs w:val="20"/>
        </w:rPr>
        <w:t xml:space="preserve">are ontological, i.e., they refer to </w:t>
      </w:r>
      <w:r>
        <w:rPr>
          <w:rFonts w:ascii="Arial" w:eastAsia="Arial" w:hAnsi="Arial" w:cs="Arial"/>
          <w:color w:val="000000"/>
          <w:sz w:val="20"/>
          <w:szCs w:val="20"/>
        </w:rPr>
        <w:t>how the</w:t>
      </w:r>
      <w:r w:rsidRPr="00A0769F">
        <w:rPr>
          <w:rFonts w:ascii="Arial" w:eastAsia="Arial" w:hAnsi="Arial" w:cs="Arial"/>
          <w:color w:val="000000"/>
          <w:sz w:val="20"/>
          <w:szCs w:val="20"/>
        </w:rPr>
        <w:t xml:space="preserve"> assumed reality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must be</w:t>
      </w:r>
      <w:r w:rsidRPr="00A0769F">
        <w:rPr>
          <w:rFonts w:ascii="Arial" w:eastAsia="Arial" w:hAnsi="Arial" w:cs="Arial"/>
          <w:color w:val="000000"/>
          <w:sz w:val="20"/>
          <w:szCs w:val="20"/>
        </w:rPr>
        <w:t xml:space="preserve"> as premise, as far as the referred CRM concepts are applicable to this reality, regardless whether we have knowledge of this reality or not.</w:t>
      </w:r>
    </w:p>
    <w:p w14:paraId="326DCF5A" w14:textId="6892A2A9" w:rsidR="00A0769F" w:rsidRDefault="00476876" w:rsidP="00A0769F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the following, we explain the (English) reading method by example of sample definitions from the </w:t>
      </w:r>
      <w:sdt>
        <w:sdtPr>
          <w:tag w:val="goog_rdk_11"/>
          <w:id w:val="30227827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CIDOC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CRM text. Instead of explaining the rules of correspondance between logical symbolism and parts of speech in words, we use blue to denote </w:t>
      </w:r>
      <w:sdt>
        <w:sdtPr>
          <w:tag w:val="goog_rdk_13"/>
          <w:id w:val="-1051542941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phrases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corresponding to FOL syntactic elements, red and green for variables, black for concept labels, and red for </w:t>
      </w:r>
      <w:r>
        <w:rPr>
          <w:rFonts w:ascii="Arial" w:eastAsia="Arial" w:hAnsi="Arial" w:cs="Arial"/>
          <w:color w:val="000000"/>
          <w:sz w:val="20"/>
          <w:szCs w:val="20"/>
        </w:rPr>
        <w:t>“there exists”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We expand the concept identifiers by the full labels. </w:t>
      </w:r>
    </w:p>
    <w:p w14:paraId="701E5291" w14:textId="56526808" w:rsidR="00A0769F" w:rsidRPr="00A0769F" w:rsidRDefault="00A0769F" w:rsidP="00A0769F">
      <w:pPr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color w:val="000000"/>
            <w:sz w:val="20"/>
            <w:szCs w:val="20"/>
          </w:rPr>
          <w:tag w:val="goog_rdk_19"/>
          <w:id w:val="-53782350"/>
        </w:sdtPr>
        <w:sdtContent/>
      </w:sdt>
      <w:r w:rsidRPr="00A0769F">
        <w:rPr>
          <w:rFonts w:ascii="Arial" w:eastAsia="Arial" w:hAnsi="Arial" w:cs="Arial"/>
          <w:color w:val="000000"/>
          <w:sz w:val="20"/>
          <w:szCs w:val="20"/>
        </w:rPr>
        <w:t>The “if…then…must be..” constitutes the inference described by and in the direction of the “</w:t>
      </w:r>
      <w:r w:rsidRPr="00A0769F">
        <w:rPr>
          <w:rFonts w:ascii="Cambria Math" w:eastAsia="Arial" w:hAnsi="Cambria Math" w:cs="Cambria Math"/>
          <w:color w:val="000000"/>
          <w:sz w:val="20"/>
          <w:szCs w:val="20"/>
        </w:rPr>
        <w:t>⇒</w:t>
      </w:r>
      <w:r w:rsidRPr="00A0769F">
        <w:rPr>
          <w:rFonts w:ascii="Arial" w:eastAsia="Arial" w:hAnsi="Arial" w:cs="Arial"/>
          <w:color w:val="000000"/>
          <w:sz w:val="20"/>
          <w:szCs w:val="20"/>
        </w:rPr>
        <w:t>” arrow (also reading as “implies”).</w:t>
      </w:r>
    </w:p>
    <w:p w14:paraId="00000005" w14:textId="77777777" w:rsidR="004E50E7" w:rsidRDefault="004E50E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First example: the definition of P11.</w:t>
      </w:r>
    </w:p>
    <w:p w14:paraId="00000007" w14:textId="77777777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P11 had participant (participated in)</w:t>
      </w:r>
    </w:p>
    <w:p w14:paraId="00000008" w14:textId="77777777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170"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Domain:</w:t>
      </w:r>
    </w:p>
    <w:p w14:paraId="00000009" w14:textId="77777777" w:rsidR="004E50E7" w:rsidRDefault="004768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heading=h.3znysh7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E5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Event</w:t>
      </w:r>
    </w:p>
    <w:p w14:paraId="0000000A" w14:textId="77777777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170"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Range:</w:t>
      </w:r>
    </w:p>
    <w:p w14:paraId="0000000B" w14:textId="77777777" w:rsidR="004E50E7" w:rsidRDefault="004768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heading=h.2et92p0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E39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Actor</w:t>
      </w:r>
    </w:p>
    <w:p w14:paraId="0000000C" w14:textId="77777777" w:rsidR="004E50E7" w:rsidRDefault="00476876">
      <w:pPr>
        <w:keepNext/>
        <w:pBdr>
          <w:top w:val="nil"/>
          <w:left w:val="nil"/>
          <w:bottom w:val="nil"/>
          <w:right w:val="nil"/>
          <w:between w:val="nil"/>
        </w:pBdr>
        <w:spacing w:before="170"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Subproperty of: </w:t>
      </w:r>
    </w:p>
    <w:p w14:paraId="0000000D" w14:textId="77777777" w:rsidR="004E50E7" w:rsidRDefault="004768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heading=h.3znysh7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E5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Event. </w:t>
      </w:r>
      <w:hyperlink w:anchor="_heading=h.tyjcwt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P12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occurred in the presence of (was present at): </w:t>
      </w:r>
      <w:hyperlink w:anchor="_heading=h.3dy6vkm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E77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Persistent Item</w:t>
      </w:r>
    </w:p>
    <w:p w14:paraId="0000000E" w14:textId="77777777" w:rsidR="004E50E7" w:rsidRDefault="004E50E7"/>
    <w:p w14:paraId="0000000F" w14:textId="77777777" w:rsidR="004E50E7" w:rsidRDefault="00476876">
      <w:pPr>
        <w:keepNext/>
        <w:spacing w:before="170"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 First Order Logic: </w:t>
      </w:r>
    </w:p>
    <w:p w14:paraId="00000010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P11(x,y) </w:t>
      </w:r>
      <w:r>
        <w:rPr>
          <w:rFonts w:ascii="Cambria Math" w:eastAsia="Cambria Math" w:hAnsi="Cambria Math" w:cs="Cambria Math"/>
          <w:b/>
          <w:sz w:val="20"/>
          <w:szCs w:val="20"/>
        </w:rPr>
        <w:t>⇒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E5(x)</w:t>
      </w:r>
    </w:p>
    <w:p w14:paraId="00000011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P11(x,y) </w:t>
      </w:r>
      <w:r>
        <w:rPr>
          <w:rFonts w:ascii="Cambria Math" w:eastAsia="Cambria Math" w:hAnsi="Cambria Math" w:cs="Cambria Math"/>
          <w:b/>
          <w:sz w:val="20"/>
          <w:szCs w:val="20"/>
        </w:rPr>
        <w:t>⇒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E39(y) </w:t>
      </w:r>
    </w:p>
    <w:p w14:paraId="00000012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P11(x,y) </w:t>
      </w:r>
      <w:r>
        <w:rPr>
          <w:rFonts w:ascii="Cambria Math" w:eastAsia="Cambria Math" w:hAnsi="Cambria Math" w:cs="Cambria Math"/>
          <w:b/>
          <w:sz w:val="20"/>
          <w:szCs w:val="20"/>
        </w:rPr>
        <w:t>⇒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P12(x,y)</w:t>
      </w:r>
    </w:p>
    <w:p w14:paraId="00000013" w14:textId="77777777" w:rsidR="004E50E7" w:rsidRDefault="004E50E7"/>
    <w:p w14:paraId="00000014" w14:textId="77777777" w:rsidR="004E50E7" w:rsidRPr="00A46058" w:rsidRDefault="00476876">
      <w:pPr>
        <w:rPr>
          <w:b/>
          <w:i/>
          <w:sz w:val="24"/>
          <w:szCs w:val="24"/>
        </w:rPr>
      </w:pPr>
      <w:r w:rsidRPr="00A46058">
        <w:rPr>
          <w:b/>
          <w:i/>
          <w:sz w:val="24"/>
          <w:szCs w:val="24"/>
        </w:rPr>
        <w:lastRenderedPageBreak/>
        <w:t xml:space="preserve">Read: </w:t>
      </w:r>
    </w:p>
    <w:p w14:paraId="00000015" w14:textId="77777777" w:rsidR="004E50E7" w:rsidRDefault="00476876">
      <w:pPr>
        <w:rPr>
          <w:b/>
        </w:rPr>
      </w:pPr>
      <w:r>
        <w:rPr>
          <w:b/>
        </w:rPr>
        <w:t>P11</w:t>
      </w:r>
      <w:r>
        <w:rPr>
          <w:b/>
          <w:color w:val="0070C0"/>
        </w:rPr>
        <w:t>(</w:t>
      </w:r>
      <w:r>
        <w:rPr>
          <w:b/>
          <w:color w:val="C00000"/>
        </w:rPr>
        <w:t>x</w:t>
      </w:r>
      <w:r>
        <w:rPr>
          <w:b/>
          <w:color w:val="0070C0"/>
        </w:rPr>
        <w:t>,</w:t>
      </w:r>
      <w:r>
        <w:rPr>
          <w:b/>
          <w:color w:val="C00000"/>
        </w:rPr>
        <w:t>y</w:t>
      </w:r>
      <w:r>
        <w:rPr>
          <w:b/>
          <w:color w:val="0070C0"/>
        </w:rPr>
        <w:t xml:space="preserve">) </w:t>
      </w:r>
      <w:r>
        <w:rPr>
          <w:rFonts w:ascii="Cambria Math" w:eastAsia="Cambria Math" w:hAnsi="Cambria Math" w:cs="Cambria Math"/>
          <w:b/>
          <w:color w:val="0070C0"/>
        </w:rPr>
        <w:t>⇒</w:t>
      </w:r>
      <w:r>
        <w:rPr>
          <w:b/>
        </w:rPr>
        <w:t xml:space="preserve">    </w:t>
      </w:r>
    </w:p>
    <w:p w14:paraId="00000016" w14:textId="77777777" w:rsidR="004E50E7" w:rsidRDefault="00476876">
      <w:pPr>
        <w:ind w:firstLine="720"/>
        <w:rPr>
          <w:b/>
          <w:color w:val="0070C0"/>
        </w:rPr>
      </w:pPr>
      <w:r>
        <w:rPr>
          <w:b/>
        </w:rPr>
        <w:t xml:space="preserve">   E5</w:t>
      </w:r>
      <w:r>
        <w:rPr>
          <w:b/>
          <w:color w:val="0070C0"/>
        </w:rPr>
        <w:t>(</w:t>
      </w:r>
      <w:r>
        <w:rPr>
          <w:b/>
          <w:color w:val="C00000"/>
        </w:rPr>
        <w:t>x</w:t>
      </w:r>
      <w:r>
        <w:rPr>
          <w:b/>
          <w:color w:val="0070C0"/>
        </w:rPr>
        <w:t>)</w:t>
      </w:r>
    </w:p>
    <w:p w14:paraId="00000017" w14:textId="77777777" w:rsidR="004E50E7" w:rsidRPr="00A46058" w:rsidRDefault="00476876">
      <w:pPr>
        <w:rPr>
          <w:b/>
          <w:i/>
          <w:sz w:val="24"/>
          <w:szCs w:val="24"/>
        </w:rPr>
      </w:pPr>
      <w:r w:rsidRPr="00A46058">
        <w:rPr>
          <w:b/>
          <w:i/>
          <w:sz w:val="24"/>
          <w:szCs w:val="24"/>
        </w:rPr>
        <w:t>as:</w:t>
      </w:r>
    </w:p>
    <w:p w14:paraId="00000018" w14:textId="77777777" w:rsidR="004E50E7" w:rsidRDefault="00476876">
      <w:pPr>
        <w:rPr>
          <w:b/>
          <w:color w:val="0070C0"/>
        </w:rPr>
      </w:pPr>
      <w:r>
        <w:rPr>
          <w:b/>
          <w:color w:val="4472C4"/>
        </w:rPr>
        <w:t xml:space="preserve">If a particular </w:t>
      </w:r>
      <w:r>
        <w:rPr>
          <w:b/>
          <w:color w:val="C00000"/>
        </w:rPr>
        <w:t>x</w:t>
      </w:r>
      <w:r>
        <w:rPr>
          <w:b/>
          <w:color w:val="4472C4"/>
        </w:rPr>
        <w:t xml:space="preserve"> is related to another particular </w:t>
      </w:r>
      <w:r>
        <w:rPr>
          <w:b/>
          <w:color w:val="C00000"/>
        </w:rPr>
        <w:t>y</w:t>
      </w:r>
      <w:r>
        <w:rPr>
          <w:b/>
          <w:color w:val="00B050"/>
        </w:rPr>
        <w:t xml:space="preserve"> </w:t>
      </w:r>
      <w:r>
        <w:rPr>
          <w:b/>
          <w:color w:val="0070C0"/>
        </w:rPr>
        <w:t xml:space="preserve">by the property </w:t>
      </w:r>
      <w:r>
        <w:rPr>
          <w:b/>
          <w:color w:val="000000"/>
        </w:rPr>
        <w:t>P11 had participant</w:t>
      </w:r>
      <w:r>
        <w:rPr>
          <w:b/>
          <w:color w:val="0070C0"/>
        </w:rPr>
        <w:t xml:space="preserve">, then </w:t>
      </w:r>
    </w:p>
    <w:p w14:paraId="00000019" w14:textId="77777777" w:rsidR="004E50E7" w:rsidRDefault="00476876">
      <w:pPr>
        <w:rPr>
          <w:b/>
          <w:color w:val="000000"/>
        </w:rPr>
      </w:pPr>
      <w:r>
        <w:rPr>
          <w:b/>
          <w:color w:val="0070C0"/>
        </w:rPr>
        <w:t xml:space="preserve">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C00000"/>
        </w:rPr>
        <w:t xml:space="preserve">x </w:t>
      </w:r>
      <w:r>
        <w:rPr>
          <w:b/>
          <w:color w:val="0070C0"/>
        </w:rPr>
        <w:t xml:space="preserve">must be an instance of </w:t>
      </w:r>
      <w:r>
        <w:rPr>
          <w:b/>
          <w:color w:val="000000"/>
        </w:rPr>
        <w:t>E5 Event.</w:t>
      </w:r>
    </w:p>
    <w:p w14:paraId="0000001A" w14:textId="79903FCB" w:rsidR="004E50E7" w:rsidRDefault="00476876">
      <w:pPr>
        <w:rPr>
          <w:b/>
          <w:color w:val="000000"/>
        </w:rPr>
      </w:pPr>
      <w:r w:rsidRPr="00A46058">
        <w:rPr>
          <w:b/>
          <w:i/>
          <w:color w:val="000000" w:themeColor="text1"/>
          <w:sz w:val="24"/>
        </w:rPr>
        <w:t>Shorter</w:t>
      </w:r>
      <w:r w:rsidRPr="00A46058">
        <w:rPr>
          <w:b/>
          <w:color w:val="000000" w:themeColor="text1"/>
          <w:sz w:val="24"/>
        </w:rPr>
        <w:t>:</w:t>
      </w:r>
      <w:r w:rsidR="00A46058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color w:val="4472C4"/>
        </w:rPr>
        <w:t xml:space="preserve">If </w:t>
      </w:r>
      <w:r>
        <w:rPr>
          <w:b/>
          <w:color w:val="C00000"/>
        </w:rPr>
        <w:t>x</w:t>
      </w:r>
      <w:r>
        <w:rPr>
          <w:b/>
          <w:color w:val="4472C4"/>
        </w:rPr>
        <w:t xml:space="preserve"> </w:t>
      </w:r>
      <w:r>
        <w:t xml:space="preserve">(P11) </w:t>
      </w:r>
      <w:r>
        <w:rPr>
          <w:b/>
          <w:color w:val="000000"/>
        </w:rPr>
        <w:t>had participant</w:t>
      </w:r>
      <w:r>
        <w:rPr>
          <w:b/>
          <w:color w:val="4472C4"/>
        </w:rPr>
        <w:t xml:space="preserve"> </w:t>
      </w:r>
      <w:r>
        <w:rPr>
          <w:b/>
          <w:color w:val="C00000"/>
        </w:rPr>
        <w:t>y</w:t>
      </w:r>
      <w:r>
        <w:rPr>
          <w:b/>
          <w:color w:val="0070C0"/>
        </w:rPr>
        <w:t xml:space="preserve">, then </w:t>
      </w:r>
      <w:r>
        <w:rPr>
          <w:b/>
          <w:color w:val="C00000"/>
        </w:rPr>
        <w:t xml:space="preserve">x </w:t>
      </w:r>
      <w:r>
        <w:rPr>
          <w:b/>
          <w:color w:val="0070C0"/>
        </w:rPr>
        <w:t xml:space="preserve">must be an instance of </w:t>
      </w:r>
      <w:r>
        <w:rPr>
          <w:b/>
          <w:color w:val="000000"/>
        </w:rPr>
        <w:t>E5 Event.</w:t>
      </w:r>
    </w:p>
    <w:p w14:paraId="0000001B" w14:textId="77777777" w:rsidR="004E50E7" w:rsidRDefault="00476876">
      <w:pPr>
        <w:rPr>
          <w:color w:val="000000"/>
        </w:rPr>
      </w:pPr>
      <w:r>
        <w:rPr>
          <w:color w:val="000000"/>
        </w:rPr>
        <w:t xml:space="preserve">This is the FOL form of the </w:t>
      </w:r>
      <w:r>
        <w:rPr>
          <w:color w:val="000000"/>
          <w:highlight w:val="yellow"/>
        </w:rPr>
        <w:t>domain</w:t>
      </w:r>
      <w:r>
        <w:rPr>
          <w:color w:val="000000"/>
        </w:rPr>
        <w:t xml:space="preserve"> condition above..</w:t>
      </w:r>
    </w:p>
    <w:p w14:paraId="0000001C" w14:textId="77777777" w:rsidR="004E50E7" w:rsidRPr="00A46058" w:rsidRDefault="00476876">
      <w:pPr>
        <w:rPr>
          <w:b/>
          <w:i/>
        </w:rPr>
      </w:pPr>
      <w:r w:rsidRPr="00A46058">
        <w:rPr>
          <w:b/>
          <w:i/>
          <w:sz w:val="24"/>
        </w:rPr>
        <w:t>Read:</w:t>
      </w:r>
      <w:r w:rsidRPr="00A46058">
        <w:rPr>
          <w:b/>
          <w:i/>
        </w:rPr>
        <w:t xml:space="preserve"> </w:t>
      </w:r>
    </w:p>
    <w:p w14:paraId="0000001D" w14:textId="77777777" w:rsidR="004E50E7" w:rsidRDefault="00476876">
      <w:pPr>
        <w:rPr>
          <w:b/>
          <w:color w:val="0070C0"/>
        </w:rPr>
      </w:pPr>
      <w:r>
        <w:rPr>
          <w:b/>
          <w:color w:val="000000"/>
        </w:rPr>
        <w:t>P11</w:t>
      </w:r>
      <w:r>
        <w:rPr>
          <w:b/>
          <w:color w:val="0070C0"/>
        </w:rPr>
        <w:t>(</w:t>
      </w:r>
      <w:r>
        <w:rPr>
          <w:b/>
          <w:color w:val="C00000"/>
        </w:rPr>
        <w:t>x</w:t>
      </w:r>
      <w:r>
        <w:rPr>
          <w:b/>
          <w:color w:val="0070C0"/>
        </w:rPr>
        <w:t>,</w:t>
      </w:r>
      <w:r>
        <w:rPr>
          <w:b/>
          <w:color w:val="C00000"/>
        </w:rPr>
        <w:t>y</w:t>
      </w:r>
      <w:r>
        <w:rPr>
          <w:b/>
          <w:color w:val="0070C0"/>
        </w:rPr>
        <w:t xml:space="preserve">) </w:t>
      </w:r>
      <w:r>
        <w:rPr>
          <w:rFonts w:ascii="Cambria Math" w:eastAsia="Cambria Math" w:hAnsi="Cambria Math" w:cs="Cambria Math"/>
          <w:b/>
          <w:color w:val="0070C0"/>
        </w:rPr>
        <w:t>⇒</w:t>
      </w:r>
      <w:r>
        <w:rPr>
          <w:b/>
          <w:color w:val="0070C0"/>
        </w:rPr>
        <w:t xml:space="preserve"> </w:t>
      </w:r>
    </w:p>
    <w:p w14:paraId="0000001E" w14:textId="77777777" w:rsidR="004E50E7" w:rsidRDefault="00476876">
      <w:pPr>
        <w:ind w:firstLine="720"/>
        <w:rPr>
          <w:b/>
          <w:color w:val="000000"/>
        </w:rPr>
      </w:pPr>
      <w:r>
        <w:rPr>
          <w:b/>
        </w:rPr>
        <w:t>E39</w:t>
      </w:r>
      <w:r>
        <w:rPr>
          <w:b/>
          <w:color w:val="0070C0"/>
        </w:rPr>
        <w:t>(</w:t>
      </w:r>
      <w:r>
        <w:rPr>
          <w:b/>
          <w:color w:val="C00000"/>
        </w:rPr>
        <w:t>y</w:t>
      </w:r>
      <w:r>
        <w:rPr>
          <w:b/>
          <w:color w:val="0070C0"/>
        </w:rPr>
        <w:t>)</w:t>
      </w:r>
    </w:p>
    <w:p w14:paraId="0000001F" w14:textId="77777777" w:rsidR="004E50E7" w:rsidRPr="00A46058" w:rsidRDefault="00476876">
      <w:pPr>
        <w:rPr>
          <w:b/>
          <w:i/>
          <w:sz w:val="24"/>
          <w:szCs w:val="24"/>
        </w:rPr>
      </w:pPr>
      <w:r w:rsidRPr="00A46058">
        <w:rPr>
          <w:b/>
          <w:i/>
          <w:sz w:val="24"/>
          <w:szCs w:val="24"/>
        </w:rPr>
        <w:t>as:</w:t>
      </w:r>
    </w:p>
    <w:p w14:paraId="00000020" w14:textId="77777777" w:rsidR="004E50E7" w:rsidRDefault="00476876">
      <w:pPr>
        <w:rPr>
          <w:b/>
          <w:color w:val="0070C0"/>
        </w:rPr>
      </w:pPr>
      <w:r>
        <w:rPr>
          <w:b/>
          <w:color w:val="0070C0"/>
        </w:rPr>
        <w:t xml:space="preserve">If a particular </w:t>
      </w:r>
      <w:r>
        <w:rPr>
          <w:b/>
          <w:color w:val="C00000"/>
        </w:rPr>
        <w:t xml:space="preserve">x </w:t>
      </w:r>
      <w:r>
        <w:rPr>
          <w:b/>
          <w:color w:val="0070C0"/>
        </w:rPr>
        <w:t xml:space="preserve">is related to another particular </w:t>
      </w:r>
      <w:r>
        <w:rPr>
          <w:b/>
          <w:color w:val="C00000"/>
        </w:rPr>
        <w:t xml:space="preserve">y </w:t>
      </w:r>
      <w:r>
        <w:rPr>
          <w:b/>
          <w:color w:val="0070C0"/>
        </w:rPr>
        <w:t xml:space="preserve">by the property </w:t>
      </w:r>
      <w:r>
        <w:rPr>
          <w:b/>
        </w:rPr>
        <w:t>P11 had participant</w:t>
      </w:r>
      <w:r>
        <w:rPr>
          <w:b/>
          <w:color w:val="0070C0"/>
        </w:rPr>
        <w:t xml:space="preserve">, then </w:t>
      </w:r>
    </w:p>
    <w:p w14:paraId="00000021" w14:textId="77777777" w:rsidR="004E50E7" w:rsidRDefault="00476876">
      <w:pPr>
        <w:rPr>
          <w:b/>
          <w:color w:val="0070C0"/>
        </w:rPr>
      </w:pPr>
      <w:r>
        <w:rPr>
          <w:b/>
          <w:color w:val="0070C0"/>
        </w:rPr>
        <w:t xml:space="preserve">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C00000"/>
        </w:rPr>
        <w:t xml:space="preserve">y </w:t>
      </w:r>
      <w:r>
        <w:rPr>
          <w:b/>
          <w:color w:val="0070C0"/>
        </w:rPr>
        <w:t xml:space="preserve">must be an instance of </w:t>
      </w:r>
      <w:r>
        <w:rPr>
          <w:b/>
        </w:rPr>
        <w:t>E39 Actor</w:t>
      </w:r>
      <w:r>
        <w:rPr>
          <w:b/>
          <w:color w:val="0070C0"/>
        </w:rPr>
        <w:t>.</w:t>
      </w:r>
    </w:p>
    <w:p w14:paraId="00000022" w14:textId="77777777" w:rsidR="004E50E7" w:rsidRDefault="00476876">
      <w:pPr>
        <w:rPr>
          <w:b/>
          <w:color w:val="0070C0"/>
        </w:rPr>
      </w:pPr>
      <w:r>
        <w:t>Shorter:</w:t>
      </w:r>
      <w:r>
        <w:rPr>
          <w:b/>
        </w:rPr>
        <w:t xml:space="preserve"> </w:t>
      </w:r>
      <w:r>
        <w:rPr>
          <w:b/>
          <w:color w:val="0070C0"/>
        </w:rPr>
        <w:t xml:space="preserve">If </w:t>
      </w:r>
      <w:r>
        <w:rPr>
          <w:b/>
          <w:color w:val="C00000"/>
        </w:rPr>
        <w:t xml:space="preserve">x </w:t>
      </w:r>
      <w:r>
        <w:rPr>
          <w:color w:val="000000"/>
        </w:rPr>
        <w:t xml:space="preserve">(P11) </w:t>
      </w:r>
      <w:r>
        <w:rPr>
          <w:b/>
          <w:color w:val="000000"/>
        </w:rPr>
        <w:t xml:space="preserve">had participant </w:t>
      </w:r>
      <w:r>
        <w:rPr>
          <w:b/>
          <w:color w:val="C00000"/>
        </w:rPr>
        <w:t>y</w:t>
      </w:r>
      <w:r>
        <w:rPr>
          <w:b/>
          <w:color w:val="0070C0"/>
        </w:rPr>
        <w:t xml:space="preserve">, then </w:t>
      </w:r>
      <w:r>
        <w:rPr>
          <w:b/>
          <w:color w:val="C00000"/>
        </w:rPr>
        <w:t xml:space="preserve">y </w:t>
      </w:r>
      <w:r>
        <w:rPr>
          <w:b/>
          <w:color w:val="0070C0"/>
        </w:rPr>
        <w:t xml:space="preserve">must be an instance of </w:t>
      </w:r>
      <w:r>
        <w:rPr>
          <w:b/>
          <w:color w:val="000000"/>
        </w:rPr>
        <w:t>E39 Actor</w:t>
      </w:r>
      <w:r>
        <w:rPr>
          <w:b/>
          <w:color w:val="0070C0"/>
        </w:rPr>
        <w:t>.</w:t>
      </w:r>
    </w:p>
    <w:p w14:paraId="00000023" w14:textId="77777777" w:rsidR="004E50E7" w:rsidRDefault="00476876">
      <w:r>
        <w:t xml:space="preserve">This is the </w:t>
      </w:r>
      <w:r>
        <w:rPr>
          <w:highlight w:val="yellow"/>
        </w:rPr>
        <w:t>range</w:t>
      </w:r>
      <w:r>
        <w:t xml:space="preserve"> condition.</w:t>
      </w:r>
    </w:p>
    <w:p w14:paraId="00000024" w14:textId="77777777" w:rsidR="004E50E7" w:rsidRDefault="00476876">
      <w:pPr>
        <w:rPr>
          <w:b/>
          <w:color w:val="0070C0"/>
        </w:rPr>
      </w:pPr>
      <w:r>
        <w:rPr>
          <w:b/>
        </w:rPr>
        <w:t>P11</w:t>
      </w:r>
      <w:r>
        <w:rPr>
          <w:b/>
          <w:color w:val="0070C0"/>
        </w:rPr>
        <w:t xml:space="preserve">(x,y) </w:t>
      </w:r>
      <w:r>
        <w:rPr>
          <w:rFonts w:ascii="Cambria Math" w:eastAsia="Cambria Math" w:hAnsi="Cambria Math" w:cs="Cambria Math"/>
          <w:b/>
          <w:color w:val="0070C0"/>
        </w:rPr>
        <w:t>⇒</w:t>
      </w:r>
      <w:r>
        <w:rPr>
          <w:b/>
          <w:color w:val="0070C0"/>
        </w:rPr>
        <w:t xml:space="preserve"> </w:t>
      </w:r>
    </w:p>
    <w:p w14:paraId="00000025" w14:textId="77777777" w:rsidR="004E50E7" w:rsidRDefault="00476876">
      <w:pPr>
        <w:ind w:firstLine="720"/>
        <w:rPr>
          <w:b/>
          <w:color w:val="0070C0"/>
        </w:rPr>
      </w:pPr>
      <w:r>
        <w:rPr>
          <w:b/>
        </w:rPr>
        <w:t>P12</w:t>
      </w:r>
      <w:r>
        <w:rPr>
          <w:b/>
          <w:color w:val="0070C0"/>
        </w:rPr>
        <w:t>(x,y)</w:t>
      </w:r>
    </w:p>
    <w:p w14:paraId="00000026" w14:textId="77777777" w:rsidR="004E50E7" w:rsidRDefault="00476876">
      <w:pPr>
        <w:rPr>
          <w:b/>
          <w:color w:val="0070C0"/>
        </w:rPr>
      </w:pPr>
      <w:r>
        <w:rPr>
          <w:b/>
          <w:color w:val="0070C0"/>
        </w:rPr>
        <w:t xml:space="preserve">If a particular </w:t>
      </w:r>
      <w:r>
        <w:rPr>
          <w:b/>
          <w:color w:val="C00000"/>
        </w:rPr>
        <w:t xml:space="preserve">x </w:t>
      </w:r>
      <w:r>
        <w:rPr>
          <w:b/>
          <w:color w:val="0070C0"/>
        </w:rPr>
        <w:t xml:space="preserve">is related to another particular </w:t>
      </w:r>
      <w:r>
        <w:rPr>
          <w:b/>
          <w:color w:val="C00000"/>
        </w:rPr>
        <w:t xml:space="preserve">y </w:t>
      </w:r>
      <w:r>
        <w:rPr>
          <w:b/>
          <w:color w:val="0070C0"/>
        </w:rPr>
        <w:t xml:space="preserve">by the property </w:t>
      </w:r>
      <w:r>
        <w:rPr>
          <w:b/>
        </w:rPr>
        <w:t>P11 had participant</w:t>
      </w:r>
      <w:r>
        <w:rPr>
          <w:b/>
          <w:color w:val="0070C0"/>
        </w:rPr>
        <w:t>, then</w:t>
      </w:r>
    </w:p>
    <w:p w14:paraId="00000027" w14:textId="77777777" w:rsidR="004E50E7" w:rsidRDefault="00476876">
      <w:pPr>
        <w:rPr>
          <w:b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C00000"/>
        </w:rPr>
        <w:t xml:space="preserve">x </w:t>
      </w:r>
      <w:r>
        <w:rPr>
          <w:b/>
          <w:color w:val="0070C0"/>
        </w:rPr>
        <w:t xml:space="preserve">must also be related to </w:t>
      </w:r>
      <w:r>
        <w:rPr>
          <w:b/>
          <w:color w:val="C00000"/>
        </w:rPr>
        <w:t xml:space="preserve">y </w:t>
      </w:r>
      <w:r>
        <w:rPr>
          <w:b/>
          <w:color w:val="0070C0"/>
        </w:rPr>
        <w:t xml:space="preserve">by the property </w:t>
      </w:r>
      <w:r>
        <w:rPr>
          <w:b/>
        </w:rPr>
        <w:t>P12 occurred in the pr</w:t>
      </w:r>
      <w:r>
        <w:rPr>
          <w:b/>
        </w:rPr>
        <w:t>esence of</w:t>
      </w:r>
    </w:p>
    <w:p w14:paraId="00000028" w14:textId="77777777" w:rsidR="004E50E7" w:rsidRDefault="00476876">
      <w:pPr>
        <w:rPr>
          <w:b/>
        </w:rPr>
      </w:pPr>
      <w:r w:rsidRPr="00A46058">
        <w:rPr>
          <w:b/>
          <w:i/>
          <w:sz w:val="24"/>
        </w:rPr>
        <w:t>Shorter:</w:t>
      </w:r>
      <w:r>
        <w:t xml:space="preserve"> </w:t>
      </w:r>
      <w:r>
        <w:rPr>
          <w:b/>
          <w:color w:val="0070C0"/>
        </w:rPr>
        <w:t xml:space="preserve">If </w:t>
      </w:r>
      <w:r>
        <w:rPr>
          <w:b/>
          <w:color w:val="C00000"/>
        </w:rPr>
        <w:t xml:space="preserve">x </w:t>
      </w:r>
      <w:r>
        <w:rPr>
          <w:color w:val="000000"/>
        </w:rPr>
        <w:t xml:space="preserve">(P11) </w:t>
      </w:r>
      <w:r>
        <w:rPr>
          <w:b/>
          <w:color w:val="000000"/>
        </w:rPr>
        <w:t xml:space="preserve">had participant </w:t>
      </w:r>
      <w:r>
        <w:rPr>
          <w:b/>
          <w:color w:val="C00000"/>
        </w:rPr>
        <w:t>y</w:t>
      </w:r>
      <w:r>
        <w:rPr>
          <w:b/>
          <w:color w:val="0070C0"/>
        </w:rPr>
        <w:t xml:space="preserve">, then </w:t>
      </w:r>
      <w:r>
        <w:rPr>
          <w:b/>
          <w:color w:val="C00000"/>
        </w:rPr>
        <w:t>x (</w:t>
      </w:r>
      <w:r>
        <w:rPr>
          <w:color w:val="000000"/>
        </w:rPr>
        <w:t xml:space="preserve">P12) </w:t>
      </w:r>
      <w:r>
        <w:rPr>
          <w:b/>
          <w:color w:val="000000"/>
        </w:rPr>
        <w:t xml:space="preserve">occurred in the presence of </w:t>
      </w:r>
      <w:r>
        <w:rPr>
          <w:b/>
          <w:color w:val="C00000"/>
        </w:rPr>
        <w:t>y</w:t>
      </w:r>
      <w:r>
        <w:rPr>
          <w:b/>
          <w:color w:val="0070C0"/>
        </w:rPr>
        <w:t>.</w:t>
      </w:r>
    </w:p>
    <w:p w14:paraId="00000029" w14:textId="6D4A4ABD" w:rsidR="004E50E7" w:rsidRDefault="00476876">
      <w:r>
        <w:t>this is the “</w:t>
      </w:r>
      <w:r>
        <w:rPr>
          <w:highlight w:val="yellow"/>
        </w:rPr>
        <w:t>su</w:t>
      </w:r>
      <w:sdt>
        <w:sdtPr>
          <w:tag w:val="goog_rdk_16"/>
          <w:id w:val="-617841059"/>
        </w:sdtPr>
        <w:sdtEndPr/>
        <w:sdtContent>
          <w:r>
            <w:rPr>
              <w:highlight w:val="yellow"/>
            </w:rPr>
            <w:t>b</w:t>
          </w:r>
        </w:sdtContent>
      </w:sdt>
      <w:sdt>
        <w:sdtPr>
          <w:tag w:val="goog_rdk_17"/>
          <w:id w:val="91131763"/>
          <w:showingPlcHdr/>
        </w:sdtPr>
        <w:sdtEndPr/>
        <w:sdtContent>
          <w:r w:rsidR="00A0769F">
            <w:t xml:space="preserve">     </w:t>
          </w:r>
        </w:sdtContent>
      </w:sdt>
      <w:r>
        <w:rPr>
          <w:highlight w:val="yellow"/>
        </w:rPr>
        <w:t>roperty of</w:t>
      </w:r>
      <w:r>
        <w:t>” statement.</w:t>
      </w:r>
    </w:p>
    <w:p w14:paraId="0000002C" w14:textId="0F3497AD" w:rsidR="004E50E7" w:rsidRDefault="00476876">
      <w:pPr>
        <w:rPr>
          <w:b/>
        </w:rPr>
      </w:pPr>
      <w:sdt>
        <w:sdtPr>
          <w:tag w:val="goog_rdk_18"/>
          <w:id w:val="-1711181037"/>
        </w:sdtPr>
        <w:sdtEndPr/>
        <w:sdtContent/>
      </w:sdt>
    </w:p>
    <w:p w14:paraId="0000002D" w14:textId="77777777" w:rsidR="004E50E7" w:rsidRPr="00476876" w:rsidRDefault="00476876">
      <w:pPr>
        <w:rPr>
          <w:sz w:val="24"/>
        </w:rPr>
      </w:pPr>
      <w:r w:rsidRPr="00476876">
        <w:rPr>
          <w:sz w:val="24"/>
        </w:rPr>
        <w:t>Now something more complicated, an existential statement:</w:t>
      </w:r>
    </w:p>
    <w:p w14:paraId="0000002E" w14:textId="77777777" w:rsidR="004E50E7" w:rsidRDefault="004E50E7"/>
    <w:p w14:paraId="0000002F" w14:textId="77777777" w:rsidR="004E50E7" w:rsidRPr="00A0769F" w:rsidRDefault="00476876">
      <w:pPr>
        <w:rPr>
          <w:rFonts w:ascii="Arial" w:hAnsi="Arial" w:cs="Arial"/>
          <w:i/>
          <w:sz w:val="24"/>
          <w:szCs w:val="24"/>
        </w:rPr>
      </w:pPr>
      <w:bookmarkStart w:id="1" w:name="_heading=h.30j0zll" w:colFirst="0" w:colLast="0"/>
      <w:bookmarkEnd w:id="1"/>
      <w:r w:rsidRPr="00A0769F">
        <w:rPr>
          <w:rFonts w:ascii="Arial" w:hAnsi="Arial" w:cs="Arial"/>
          <w:i/>
          <w:sz w:val="24"/>
          <w:szCs w:val="24"/>
        </w:rPr>
        <w:t>Second example: the definition of P11.:</w:t>
      </w:r>
    </w:p>
    <w:p w14:paraId="00000030" w14:textId="77777777" w:rsidR="004E50E7" w:rsidRDefault="00476876">
      <w:pPr>
        <w:keepNext/>
        <w:spacing w:before="240" w:after="120" w:line="240" w:lineRule="auto"/>
        <w:rPr>
          <w:rFonts w:ascii="Arial" w:eastAsia="Arial" w:hAnsi="Arial" w:cs="Arial"/>
          <w:b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P8 took place on or within (witnessed)</w:t>
      </w:r>
    </w:p>
    <w:p w14:paraId="00000031" w14:textId="77777777" w:rsidR="004E50E7" w:rsidRDefault="00476876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Domain:</w:t>
      </w:r>
    </w:p>
    <w:p w14:paraId="00000032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hyperlink w:anchor="_heading=h.1t3h5sf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E4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Period</w:t>
      </w:r>
    </w:p>
    <w:p w14:paraId="00000033" w14:textId="77777777" w:rsidR="004E50E7" w:rsidRDefault="00476876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Range:</w:t>
      </w:r>
    </w:p>
    <w:p w14:paraId="00000034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hyperlink w:anchor="_heading=h.4d34og8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E18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Physical Thing</w:t>
      </w:r>
    </w:p>
    <w:p w14:paraId="00000035" w14:textId="77777777" w:rsidR="004E50E7" w:rsidRDefault="00476876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Quantification:</w:t>
      </w:r>
    </w:p>
    <w:p w14:paraId="00000036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many to many (0,n:0,n)</w:t>
      </w:r>
    </w:p>
    <w:p w14:paraId="00000037" w14:textId="77777777" w:rsidR="004E50E7" w:rsidRDefault="00476876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Scope note:</w:t>
      </w:r>
    </w:p>
    <w:p w14:paraId="00000038" w14:textId="77777777" w:rsidR="004E50E7" w:rsidRDefault="00476876">
      <w:pPr>
        <w:spacing w:after="17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property describes the location of an instance of E4 Period with respect to an instance of E19 Physical Object. </w:t>
      </w:r>
    </w:p>
    <w:p w14:paraId="00000039" w14:textId="77777777" w:rsidR="004E50E7" w:rsidRDefault="00476876">
      <w:pPr>
        <w:spacing w:after="17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property is a shortcut of the more fully developed path from E4 Period through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P7 took place 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E53 Place,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P156i is occupied 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E18 Physical Thing.</w:t>
      </w:r>
    </w:p>
    <w:p w14:paraId="0000003A" w14:textId="77777777" w:rsidR="004E50E7" w:rsidRDefault="00476876">
      <w:pPr>
        <w:spacing w:after="17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It describes a period that can be located with respect to the space defined by an E19 Physical Object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such as a ship or a building. The precise geographical location of the object during the period in question may be unknown or unimportant.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B" w14:textId="77777777" w:rsidR="004E50E7" w:rsidRDefault="00476876">
      <w:pPr>
        <w:spacing w:after="17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 example, the French and German armistice of 22 June 1940 was signed in the same railway carriage as the armistic</w:t>
      </w:r>
      <w:r>
        <w:rPr>
          <w:rFonts w:ascii="Times New Roman" w:eastAsia="Times New Roman" w:hAnsi="Times New Roman" w:cs="Times New Roman"/>
          <w:sz w:val="20"/>
          <w:szCs w:val="20"/>
        </w:rPr>
        <w:t>e of 11 November 1918.</w:t>
      </w:r>
    </w:p>
    <w:p w14:paraId="0000003C" w14:textId="77777777" w:rsidR="004E50E7" w:rsidRDefault="00476876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Examples: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3D" w14:textId="77777777" w:rsidR="004E50E7" w:rsidRDefault="0047687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coronation of Queen Elizabeth II (E7)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took place on or within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Westminster Abbey (E18). (Strong, 2005)</w:t>
      </w:r>
    </w:p>
    <w:p w14:paraId="0000003E" w14:textId="77777777" w:rsidR="004E50E7" w:rsidRDefault="004E50E7"/>
    <w:p w14:paraId="0000003F" w14:textId="77777777" w:rsidR="004E50E7" w:rsidRDefault="00476876">
      <w:pPr>
        <w:keepNext/>
        <w:spacing w:before="170"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 First Order Logic:</w:t>
      </w:r>
    </w:p>
    <w:p w14:paraId="00000040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P8(x,y) </w:t>
      </w:r>
      <w:r>
        <w:rPr>
          <w:rFonts w:ascii="Cambria Math" w:eastAsia="Cambria Math" w:hAnsi="Cambria Math" w:cs="Cambria Math"/>
          <w:sz w:val="20"/>
          <w:szCs w:val="20"/>
        </w:rPr>
        <w:t>⇒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E4(x)</w:t>
      </w:r>
    </w:p>
    <w:p w14:paraId="00000041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P8(x,y) </w:t>
      </w:r>
      <w:r>
        <w:rPr>
          <w:rFonts w:ascii="Cambria Math" w:eastAsia="Cambria Math" w:hAnsi="Cambria Math" w:cs="Cambria Math"/>
          <w:sz w:val="20"/>
          <w:szCs w:val="20"/>
        </w:rPr>
        <w:t>⇒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E18(y)</w:t>
      </w:r>
    </w:p>
    <w:p w14:paraId="00000042" w14:textId="77777777" w:rsidR="004E50E7" w:rsidRDefault="00476876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P8(x,y) </w:t>
      </w:r>
      <w:r>
        <w:rPr>
          <w:rFonts w:ascii="Cambria Math" w:eastAsia="Cambria Math" w:hAnsi="Cambria Math" w:cs="Cambria Math"/>
          <w:b/>
          <w:sz w:val="20"/>
          <w:szCs w:val="20"/>
          <w:highlight w:val="yellow"/>
        </w:rPr>
        <w:t>⇐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(</w:t>
      </w:r>
      <w:r>
        <w:rPr>
          <w:rFonts w:ascii="Cambria Math" w:eastAsia="Cambria Math" w:hAnsi="Cambria Math" w:cs="Cambria Math"/>
          <w:b/>
          <w:sz w:val="20"/>
          <w:szCs w:val="20"/>
          <w:highlight w:val="yellow"/>
        </w:rPr>
        <w:t>∃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z) [E53(z) ˄ P7i(z,x) ˄ P156i(z,y)]</w:t>
      </w:r>
    </w:p>
    <w:p w14:paraId="00000043" w14:textId="77777777" w:rsidR="004E50E7" w:rsidRDefault="004E50E7"/>
    <w:p w14:paraId="00000044" w14:textId="77777777" w:rsidR="004E50E7" w:rsidRDefault="00476876">
      <w:r>
        <w:t>The last s</w:t>
      </w:r>
      <w:r>
        <w:t xml:space="preserve">tatement above interprets the paragraph highlighted in yellow in the scope note above as a FOL statement. </w:t>
      </w:r>
    </w:p>
    <w:p w14:paraId="00000045" w14:textId="77777777" w:rsidR="004E50E7" w:rsidRDefault="00476876">
      <w:r>
        <w:t xml:space="preserve">For reading this properly, you need the </w:t>
      </w:r>
      <w:r w:rsidRPr="00476876">
        <w:rPr>
          <w:i/>
        </w:rPr>
        <w:t>property names</w:t>
      </w:r>
      <w:r>
        <w:t xml:space="preserve"> of P7i, P156i, and their domain and range conditions.</w:t>
      </w:r>
    </w:p>
    <w:p w14:paraId="00000046" w14:textId="77777777" w:rsidR="004E50E7" w:rsidRPr="00A46058" w:rsidRDefault="00476876">
      <w:pPr>
        <w:rPr>
          <w:b/>
          <w:i/>
          <w:sz w:val="24"/>
        </w:rPr>
      </w:pPr>
      <w:r w:rsidRPr="00A46058">
        <w:rPr>
          <w:b/>
          <w:i/>
          <w:sz w:val="24"/>
        </w:rPr>
        <w:t>Start reading in the direction of the “</w:t>
      </w:r>
      <w:r w:rsidRPr="00A46058">
        <w:rPr>
          <w:rFonts w:ascii="Cambria Math" w:eastAsia="Cambria Math" w:hAnsi="Cambria Math" w:cs="Cambria Math"/>
          <w:b/>
          <w:i/>
          <w:sz w:val="24"/>
        </w:rPr>
        <w:t>⇒</w:t>
      </w:r>
      <w:r w:rsidRPr="00A46058">
        <w:rPr>
          <w:b/>
          <w:i/>
          <w:sz w:val="24"/>
        </w:rPr>
        <w:t>” arrow:</w:t>
      </w:r>
    </w:p>
    <w:p w14:paraId="00000047" w14:textId="77777777" w:rsidR="004E50E7" w:rsidRDefault="00476876">
      <w:pPr>
        <w:ind w:left="720"/>
        <w:rPr>
          <w:b/>
        </w:rPr>
      </w:pPr>
      <w:r>
        <w:rPr>
          <w:rFonts w:ascii="Cambria Math" w:eastAsia="Cambria Math" w:hAnsi="Cambria Math" w:cs="Cambria Math"/>
          <w:b/>
        </w:rPr>
        <w:t>⇐</w:t>
      </w:r>
      <w:r>
        <w:rPr>
          <w:b/>
        </w:rPr>
        <w:t xml:space="preserve"> (</w:t>
      </w:r>
      <w:r>
        <w:rPr>
          <w:rFonts w:ascii="Cambria Math" w:eastAsia="Cambria Math" w:hAnsi="Cambria Math" w:cs="Cambria Math"/>
          <w:b/>
          <w:color w:val="C00000"/>
        </w:rPr>
        <w:t>∃</w:t>
      </w:r>
      <w:r>
        <w:rPr>
          <w:b/>
        </w:rPr>
        <w:t xml:space="preserve">z) [E53(z) </w:t>
      </w:r>
      <w:r>
        <w:rPr>
          <w:b/>
          <w:color w:val="C00000"/>
        </w:rPr>
        <w:t>˄</w:t>
      </w:r>
      <w:r>
        <w:rPr>
          <w:b/>
          <w:color w:val="C00000"/>
        </w:rPr>
        <w:t xml:space="preserve"> </w:t>
      </w:r>
      <w:r>
        <w:rPr>
          <w:b/>
        </w:rPr>
        <w:t xml:space="preserve">P7i(z,x) </w:t>
      </w:r>
      <w:r>
        <w:rPr>
          <w:b/>
          <w:color w:val="C00000"/>
        </w:rPr>
        <w:t>˄</w:t>
      </w:r>
      <w:r>
        <w:rPr>
          <w:b/>
          <w:color w:val="C00000"/>
        </w:rPr>
        <w:t xml:space="preserve"> </w:t>
      </w:r>
      <w:r>
        <w:rPr>
          <w:b/>
        </w:rPr>
        <w:t>P156i(z,y)]</w:t>
      </w:r>
    </w:p>
    <w:p w14:paraId="00000048" w14:textId="77777777" w:rsidR="004E50E7" w:rsidRDefault="004E50E7">
      <w:pPr>
        <w:ind w:left="720"/>
      </w:pPr>
    </w:p>
    <w:p w14:paraId="00000049" w14:textId="77777777" w:rsidR="004E50E7" w:rsidRDefault="00476876">
      <w:pPr>
        <w:ind w:left="720"/>
        <w:rPr>
          <w:color w:val="0070C0"/>
        </w:rPr>
      </w:pPr>
      <w:r>
        <w:rPr>
          <w:b/>
        </w:rPr>
        <w:t xml:space="preserve">If </w:t>
      </w:r>
      <w:r>
        <w:rPr>
          <w:b/>
          <w:color w:val="C00000"/>
        </w:rPr>
        <w:t xml:space="preserve">there exists </w:t>
      </w:r>
      <w:r>
        <w:rPr>
          <w:b/>
          <w:color w:val="0070C0"/>
        </w:rPr>
        <w:t xml:space="preserve">a particular </w:t>
      </w:r>
      <w:r>
        <w:rPr>
          <w:b/>
          <w:color w:val="C00000"/>
        </w:rPr>
        <w:t>z</w:t>
      </w:r>
      <w:r>
        <w:rPr>
          <w:b/>
          <w:color w:val="0070C0"/>
        </w:rPr>
        <w:t xml:space="preserve">, which is an instance of </w:t>
      </w:r>
      <w:r>
        <w:rPr>
          <w:b/>
        </w:rPr>
        <w:t>E53</w:t>
      </w:r>
      <w:r>
        <w:rPr>
          <w:b/>
          <w:color w:val="0070C0"/>
        </w:rPr>
        <w:t xml:space="preserve"> </w:t>
      </w:r>
      <w:r>
        <w:rPr>
          <w:b/>
        </w:rPr>
        <w:t xml:space="preserve">Place </w:t>
      </w:r>
      <w:sdt>
        <w:sdtPr>
          <w:rPr>
            <w:color w:val="C00000"/>
          </w:rPr>
          <w:tag w:val="goog_rdk_20"/>
          <w:id w:val="318615468"/>
        </w:sdtPr>
        <w:sdtEndPr/>
        <w:sdtContent/>
      </w:sdt>
      <w:r w:rsidRPr="00A46058">
        <w:rPr>
          <w:b/>
          <w:color w:val="C00000"/>
        </w:rPr>
        <w:t>and</w:t>
      </w:r>
      <w:r w:rsidRPr="00A46058">
        <w:rPr>
          <w:b/>
          <w:color w:val="C00000"/>
        </w:rPr>
        <w:t xml:space="preserve"> </w:t>
      </w:r>
      <w:r>
        <w:rPr>
          <w:b/>
          <w:color w:val="0070C0"/>
        </w:rPr>
        <w:t xml:space="preserve">this </w:t>
      </w:r>
      <w:r>
        <w:rPr>
          <w:b/>
          <w:color w:val="C00000"/>
        </w:rPr>
        <w:t xml:space="preserve">z </w:t>
      </w:r>
      <w:r>
        <w:rPr>
          <w:b/>
        </w:rPr>
        <w:t>(</w:t>
      </w:r>
      <w:r>
        <w:t>P7i)</w:t>
      </w:r>
      <w:r>
        <w:rPr>
          <w:b/>
        </w:rPr>
        <w:t xml:space="preserve"> witnessed </w:t>
      </w:r>
      <w:r>
        <w:rPr>
          <w:b/>
          <w:color w:val="00B050"/>
        </w:rPr>
        <w:t xml:space="preserve">x </w:t>
      </w:r>
      <w:r>
        <w:rPr>
          <w:color w:val="0070C0"/>
        </w:rPr>
        <w:t xml:space="preserve">(which therefore must be instance of </w:t>
      </w:r>
      <w:r>
        <w:t>E4 Period</w:t>
      </w:r>
      <w:r>
        <w:rPr>
          <w:color w:val="0070C0"/>
        </w:rPr>
        <w:t>)</w:t>
      </w:r>
      <w:r>
        <w:rPr>
          <w:b/>
          <w:color w:val="0070C0"/>
        </w:rPr>
        <w:t xml:space="preserve"> </w:t>
      </w:r>
      <w:sdt>
        <w:sdtPr>
          <w:tag w:val="goog_rdk_21"/>
          <w:id w:val="1509793725"/>
        </w:sdtPr>
        <w:sdtEndPr/>
        <w:sdtContent/>
      </w:sdt>
      <w:r w:rsidRPr="00A46058">
        <w:rPr>
          <w:b/>
          <w:color w:val="C00000"/>
        </w:rPr>
        <w:t>and</w:t>
      </w:r>
      <w:r w:rsidRPr="00A46058">
        <w:rPr>
          <w:b/>
          <w:color w:val="C00000"/>
        </w:rPr>
        <w:t xml:space="preserve"> </w:t>
      </w:r>
      <w:r>
        <w:rPr>
          <w:b/>
          <w:color w:val="0070C0"/>
        </w:rPr>
        <w:t>this</w:t>
      </w:r>
      <w:r>
        <w:rPr>
          <w:b/>
          <w:color w:val="00B050"/>
        </w:rPr>
        <w:t xml:space="preserve"> </w:t>
      </w:r>
      <w:r>
        <w:rPr>
          <w:b/>
          <w:color w:val="C00000"/>
        </w:rPr>
        <w:t xml:space="preserve">z </w:t>
      </w:r>
      <w:r>
        <w:rPr>
          <w:b/>
        </w:rPr>
        <w:t xml:space="preserve">P156i is occupied by </w:t>
      </w:r>
      <w:r>
        <w:rPr>
          <w:b/>
          <w:color w:val="00B050"/>
        </w:rPr>
        <w:t xml:space="preserve">y </w:t>
      </w:r>
      <w:r>
        <w:rPr>
          <w:color w:val="0070C0"/>
        </w:rPr>
        <w:t xml:space="preserve">(which therefore must be instance of </w:t>
      </w:r>
      <w:r>
        <w:t>E18 Physical Thing</w:t>
      </w:r>
      <w:r>
        <w:rPr>
          <w:color w:val="0070C0"/>
        </w:rPr>
        <w:t>)</w:t>
      </w:r>
    </w:p>
    <w:p w14:paraId="0000004A" w14:textId="51D19134" w:rsidR="004E50E7" w:rsidRDefault="00476876">
      <w:pPr>
        <w:rPr>
          <w:b/>
          <w:color w:val="00B050"/>
        </w:rPr>
      </w:pPr>
      <w:r>
        <w:rPr>
          <w:b/>
          <w:color w:val="0070C0"/>
        </w:rPr>
        <w:t xml:space="preserve">…then </w:t>
      </w:r>
      <w:r w:rsidR="00A46058">
        <w:rPr>
          <w:b/>
          <w:color w:val="0070C0"/>
        </w:rPr>
        <w:t xml:space="preserve">this </w:t>
      </w:r>
      <w:r w:rsidR="00A46058" w:rsidRPr="00A46058">
        <w:rPr>
          <w:b/>
          <w:color w:val="000000" w:themeColor="text1"/>
        </w:rPr>
        <w:t>E4 Period</w:t>
      </w:r>
      <w:r w:rsidR="00A46058">
        <w:rPr>
          <w:b/>
          <w:color w:val="0070C0"/>
        </w:rPr>
        <w:t xml:space="preserve"> </w:t>
      </w:r>
      <w:r>
        <w:rPr>
          <w:b/>
          <w:color w:val="00B050"/>
        </w:rPr>
        <w:t xml:space="preserve">x  </w:t>
      </w:r>
      <w:r>
        <w:t>(P8)</w:t>
      </w:r>
      <w:r>
        <w:rPr>
          <w:b/>
        </w:rPr>
        <w:t xml:space="preserve"> took place on or within </w:t>
      </w:r>
      <w:r w:rsidR="00A46058" w:rsidRPr="00A46058">
        <w:rPr>
          <w:b/>
          <w:color w:val="0070C0"/>
        </w:rPr>
        <w:t>this</w:t>
      </w:r>
      <w:r w:rsidR="00A46058">
        <w:rPr>
          <w:b/>
        </w:rPr>
        <w:t xml:space="preserve"> E18 Physical Thing </w:t>
      </w:r>
      <w:r>
        <w:rPr>
          <w:b/>
          <w:color w:val="00B050"/>
        </w:rPr>
        <w:t>y</w:t>
      </w:r>
    </w:p>
    <w:p w14:paraId="0000004B" w14:textId="77777777" w:rsidR="004E50E7" w:rsidRDefault="00476876">
      <w:r>
        <w:t>Note that we use in the parentheses above the domain – range conditions of P7 and P156.</w:t>
      </w:r>
    </w:p>
    <w:p w14:paraId="0000004C" w14:textId="77777777" w:rsidR="004E50E7" w:rsidRPr="00A46058" w:rsidRDefault="00476876">
      <w:pPr>
        <w:rPr>
          <w:b/>
          <w:i/>
          <w:sz w:val="24"/>
        </w:rPr>
      </w:pPr>
      <w:r w:rsidRPr="00A46058">
        <w:rPr>
          <w:b/>
          <w:i/>
          <w:sz w:val="24"/>
        </w:rPr>
        <w:t>Or more fluent:</w:t>
      </w:r>
      <w:r w:rsidRPr="00A46058">
        <w:rPr>
          <w:b/>
          <w:i/>
          <w:sz w:val="24"/>
        </w:rPr>
        <w:t xml:space="preserve"> </w:t>
      </w:r>
      <w:bookmarkStart w:id="3" w:name="_GoBack"/>
      <w:bookmarkEnd w:id="3"/>
    </w:p>
    <w:p w14:paraId="0000004D" w14:textId="4F52EE7B" w:rsidR="004E50E7" w:rsidRDefault="00476876">
      <w:pPr>
        <w:ind w:left="720"/>
        <w:rPr>
          <w:color w:val="0070C0"/>
        </w:rPr>
      </w:pPr>
      <w:r>
        <w:rPr>
          <w:b/>
        </w:rPr>
        <w:lastRenderedPageBreak/>
        <w:t xml:space="preserve">If </w:t>
      </w:r>
      <w:r>
        <w:rPr>
          <w:b/>
          <w:color w:val="C00000"/>
        </w:rPr>
        <w:t xml:space="preserve">there exists </w:t>
      </w:r>
      <w:r>
        <w:rPr>
          <w:b/>
          <w:color w:val="0070C0"/>
        </w:rPr>
        <w:t xml:space="preserve">a particular </w:t>
      </w:r>
      <w:r>
        <w:rPr>
          <w:b/>
        </w:rPr>
        <w:t>E53</w:t>
      </w:r>
      <w:r>
        <w:rPr>
          <w:b/>
          <w:color w:val="0070C0"/>
        </w:rPr>
        <w:t xml:space="preserve"> </w:t>
      </w:r>
      <w:r>
        <w:rPr>
          <w:b/>
        </w:rPr>
        <w:t xml:space="preserve">Place </w:t>
      </w:r>
      <w:sdt>
        <w:sdtPr>
          <w:tag w:val="goog_rdk_22"/>
          <w:id w:val="444576830"/>
          <w:showingPlcHdr/>
        </w:sdtPr>
        <w:sdtEndPr/>
        <w:sdtContent>
          <w:r w:rsidR="00A0769F">
            <w:t xml:space="preserve">     </w:t>
          </w:r>
        </w:sdtContent>
      </w:sdt>
      <w:r>
        <w:rPr>
          <w:b/>
          <w:color w:val="C00000"/>
        </w:rPr>
        <w:t>z</w:t>
      </w:r>
      <w:sdt>
        <w:sdtPr>
          <w:tag w:val="goog_rdk_23"/>
          <w:id w:val="32393117"/>
          <w:showingPlcHdr/>
        </w:sdtPr>
        <w:sdtEndPr/>
        <w:sdtContent>
          <w:r w:rsidR="00A0769F">
            <w:t xml:space="preserve">     </w:t>
          </w:r>
        </w:sdtContent>
      </w:sdt>
      <w:r>
        <w:rPr>
          <w:b/>
        </w:rPr>
        <w:t xml:space="preserve"> </w:t>
      </w:r>
      <w:r w:rsidRPr="00A46058">
        <w:rPr>
          <w:b/>
          <w:color w:val="C00000"/>
        </w:rPr>
        <w:t xml:space="preserve">which </w:t>
      </w:r>
      <w:r>
        <w:t>(P7i)</w:t>
      </w:r>
      <w:r>
        <w:rPr>
          <w:b/>
          <w:color w:val="0070C0"/>
        </w:rPr>
        <w:t xml:space="preserve"> </w:t>
      </w:r>
      <w:r>
        <w:rPr>
          <w:b/>
        </w:rPr>
        <w:t xml:space="preserve">witnessed </w:t>
      </w:r>
      <w:r>
        <w:rPr>
          <w:b/>
          <w:color w:val="00B050"/>
        </w:rPr>
        <w:t>x</w:t>
      </w:r>
      <w:sdt>
        <w:sdtPr>
          <w:tag w:val="goog_rdk_24"/>
          <w:id w:val="-1298831552"/>
          <w:showingPlcHdr/>
        </w:sdtPr>
        <w:sdtEndPr/>
        <w:sdtContent>
          <w:r w:rsidR="00A0769F">
            <w:t xml:space="preserve">     </w:t>
          </w:r>
        </w:sdtContent>
      </w:sdt>
      <w:r>
        <w:rPr>
          <w:b/>
          <w:color w:val="FF0000"/>
        </w:rPr>
        <w:t xml:space="preserve"> </w:t>
      </w:r>
      <w:sdt>
        <w:sdtPr>
          <w:tag w:val="goog_rdk_25"/>
          <w:id w:val="1334804622"/>
        </w:sdtPr>
        <w:sdtEndPr/>
        <w:sdtContent>
          <w:r>
            <w:rPr>
              <w:b/>
              <w:color w:val="FF0000"/>
            </w:rPr>
            <w:t>(</w:t>
          </w:r>
        </w:sdtContent>
      </w:sdt>
      <w:r>
        <w:rPr>
          <w:b/>
          <w:color w:val="0070C0"/>
        </w:rPr>
        <w:t xml:space="preserve">an instance of </w:t>
      </w:r>
      <w:r>
        <w:rPr>
          <w:b/>
        </w:rPr>
        <w:t>E4 Period</w:t>
      </w:r>
      <w:sdt>
        <w:sdtPr>
          <w:tag w:val="goog_rdk_26"/>
          <w:id w:val="585584299"/>
        </w:sdtPr>
        <w:sdtEndPr/>
        <w:sdtContent>
          <w:r>
            <w:rPr>
              <w:b/>
            </w:rPr>
            <w:t>)</w:t>
          </w:r>
        </w:sdtContent>
      </w:sdt>
      <w:r>
        <w:rPr>
          <w:b/>
          <w:color w:val="0070C0"/>
        </w:rPr>
        <w:t xml:space="preserve"> </w:t>
      </w:r>
      <w:sdt>
        <w:sdtPr>
          <w:tag w:val="goog_rdk_27"/>
          <w:id w:val="1031157618"/>
        </w:sdtPr>
        <w:sdtEndPr/>
        <w:sdtContent/>
      </w:sdt>
      <w:r w:rsidRPr="00A46058">
        <w:rPr>
          <w:b/>
          <w:color w:val="C00000"/>
        </w:rPr>
        <w:t>and</w:t>
      </w:r>
      <w:r w:rsidRPr="00A46058">
        <w:rPr>
          <w:b/>
          <w:color w:val="C00000"/>
        </w:rPr>
        <w:t xml:space="preserve"> </w:t>
      </w:r>
      <w:r>
        <w:t>(P156i)</w:t>
      </w:r>
      <w:r>
        <w:rPr>
          <w:b/>
        </w:rPr>
        <w:t xml:space="preserve"> is occupied by</w:t>
      </w:r>
      <w:r>
        <w:rPr>
          <w:b/>
          <w:color w:val="0070C0"/>
        </w:rPr>
        <w:t xml:space="preserve"> </w:t>
      </w:r>
      <w:r>
        <w:rPr>
          <w:b/>
          <w:color w:val="00B050"/>
        </w:rPr>
        <w:t>y</w:t>
      </w:r>
      <w:sdt>
        <w:sdtPr>
          <w:tag w:val="goog_rdk_28"/>
          <w:id w:val="-1392806829"/>
          <w:showingPlcHdr/>
        </w:sdtPr>
        <w:sdtEndPr/>
        <w:sdtContent>
          <w:r w:rsidR="00A0769F">
            <w:t xml:space="preserve">     </w:t>
          </w:r>
        </w:sdtContent>
      </w:sdt>
      <w:r>
        <w:rPr>
          <w:b/>
          <w:color w:val="0070C0"/>
        </w:rPr>
        <w:t xml:space="preserve"> </w:t>
      </w:r>
      <w:sdt>
        <w:sdtPr>
          <w:tag w:val="goog_rdk_29"/>
          <w:id w:val="-384332111"/>
        </w:sdtPr>
        <w:sdtEndPr/>
        <w:sdtContent>
          <w:r>
            <w:rPr>
              <w:b/>
              <w:color w:val="0070C0"/>
            </w:rPr>
            <w:t>(</w:t>
          </w:r>
        </w:sdtContent>
      </w:sdt>
      <w:r>
        <w:rPr>
          <w:b/>
          <w:color w:val="0070C0"/>
        </w:rPr>
        <w:t xml:space="preserve">an instance of </w:t>
      </w:r>
      <w:r>
        <w:rPr>
          <w:b/>
        </w:rPr>
        <w:t>E18 Physical Thing</w:t>
      </w:r>
      <w:sdt>
        <w:sdtPr>
          <w:tag w:val="goog_rdk_30"/>
          <w:id w:val="-2086368154"/>
        </w:sdtPr>
        <w:sdtEndPr/>
        <w:sdtContent>
          <w:r>
            <w:rPr>
              <w:b/>
            </w:rPr>
            <w:t>)</w:t>
          </w:r>
        </w:sdtContent>
      </w:sdt>
      <w:r>
        <w:rPr>
          <w:b/>
          <w:color w:val="0070C0"/>
        </w:rPr>
        <w:t>,</w:t>
      </w:r>
    </w:p>
    <w:p w14:paraId="0000004E" w14:textId="3D1D037C" w:rsidR="004E50E7" w:rsidRDefault="00476876">
      <w:pPr>
        <w:rPr>
          <w:b/>
          <w:color w:val="00B050"/>
        </w:rPr>
      </w:pPr>
      <w:r>
        <w:rPr>
          <w:b/>
        </w:rPr>
        <w:t>…then this</w:t>
      </w:r>
      <w:r>
        <w:rPr>
          <w:b/>
        </w:rPr>
        <w:t xml:space="preserve"> </w:t>
      </w:r>
      <w:r>
        <w:rPr>
          <w:b/>
          <w:color w:val="00B050"/>
        </w:rPr>
        <w:t xml:space="preserve">x </w:t>
      </w:r>
      <w:r w:rsidRPr="00A0769F">
        <w:t>(P8)</w:t>
      </w:r>
      <w:r>
        <w:rPr>
          <w:b/>
        </w:rPr>
        <w:t xml:space="preserve"> took place on or within this</w:t>
      </w:r>
      <w:r>
        <w:rPr>
          <w:b/>
        </w:rPr>
        <w:t xml:space="preserve"> </w:t>
      </w:r>
      <w:r>
        <w:rPr>
          <w:b/>
          <w:color w:val="00B050"/>
        </w:rPr>
        <w:t>y</w:t>
      </w:r>
    </w:p>
    <w:p w14:paraId="0000004F" w14:textId="77777777" w:rsidR="004E50E7" w:rsidRDefault="004E50E7"/>
    <w:sectPr w:rsidR="004E50E7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71725"/>
    <w:multiLevelType w:val="multilevel"/>
    <w:tmpl w:val="18E09C4A"/>
    <w:lvl w:ilvl="0">
      <w:start w:val="1"/>
      <w:numFmt w:val="bullet"/>
      <w:lvlText w:val="■"/>
      <w:lvlJc w:val="left"/>
      <w:pPr>
        <w:ind w:left="1644" w:hanging="20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680" w:hanging="22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■"/>
      <w:lvlJc w:val="left"/>
      <w:pPr>
        <w:ind w:left="907" w:hanging="22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1134" w:hanging="22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1361" w:hanging="22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1587" w:hanging="22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1814" w:hanging="22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2041" w:hanging="227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E7"/>
    <w:rsid w:val="00476876"/>
    <w:rsid w:val="004E50E7"/>
    <w:rsid w:val="00A0769F"/>
    <w:rsid w:val="00A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AB01"/>
  <w15:docId w15:val="{32007B43-6515-4F4D-BE62-8A2E1E5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775"/>
    <w:rPr>
      <w:rFonts w:asciiTheme="minorHAnsi" w:eastAsiaTheme="minorEastAsia" w:hAnsiTheme="minorHAnsi" w:cstheme="minorBidi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yperlink1">
    <w:name w:val="Hyperlink1"/>
    <w:qFormat/>
    <w:rsid w:val="0014252E"/>
    <w:rPr>
      <w:color w:val="000000"/>
      <w:u w:val="dotted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14252E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4252E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RMDescriptionLabel">
    <w:name w:val="CRM Description Label"/>
    <w:basedOn w:val="BodyText"/>
    <w:qFormat/>
    <w:rsid w:val="0014252E"/>
    <w:pPr>
      <w:keepNext/>
      <w:suppressAutoHyphens/>
      <w:spacing w:before="170" w:after="0" w:line="276" w:lineRule="auto"/>
    </w:pPr>
    <w:rPr>
      <w:rFonts w:ascii="Times New Roman" w:eastAsia="Noto Serif CJK SC" w:hAnsi="Times New Roman" w:cs="Lohit Devanagari"/>
      <w:kern w:val="2"/>
      <w:sz w:val="20"/>
      <w:szCs w:val="24"/>
      <w:lang w:val="en-GB" w:bidi="hi-IN"/>
    </w:rPr>
  </w:style>
  <w:style w:type="paragraph" w:customStyle="1" w:styleId="CRMDomainRange">
    <w:name w:val="CRM Domain Range"/>
    <w:basedOn w:val="BodyText"/>
    <w:qFormat/>
    <w:rsid w:val="0014252E"/>
    <w:pPr>
      <w:suppressAutoHyphens/>
      <w:spacing w:after="0" w:line="276" w:lineRule="auto"/>
      <w:ind w:left="1440"/>
    </w:pPr>
    <w:rPr>
      <w:rFonts w:ascii="Times New Roman" w:eastAsia="Noto Serif CJK SC" w:hAnsi="Times New Roman" w:cs="Lohit Devanagari"/>
      <w:kern w:val="2"/>
      <w:sz w:val="20"/>
      <w:szCs w:val="24"/>
      <w:lang w:val="en-GB" w:bidi="hi-IN"/>
    </w:rPr>
  </w:style>
  <w:style w:type="paragraph" w:customStyle="1" w:styleId="CRMPropertyLabel">
    <w:name w:val="CRM Property Label"/>
    <w:basedOn w:val="Normal"/>
    <w:qFormat/>
    <w:rsid w:val="0014252E"/>
    <w:pPr>
      <w:keepNext/>
      <w:suppressAutoHyphens/>
      <w:spacing w:before="240" w:after="120" w:line="240" w:lineRule="auto"/>
      <w:outlineLvl w:val="1"/>
    </w:pPr>
    <w:rPr>
      <w:rFonts w:ascii="Arial" w:eastAsia="Noto Sans CJK SC" w:hAnsi="Arial" w:cs="Lohit Devanagari"/>
      <w:b/>
      <w:kern w:val="2"/>
      <w:sz w:val="20"/>
      <w:szCs w:val="28"/>
      <w:lang w:val="en-GB" w:bidi="hi-IN"/>
    </w:rPr>
  </w:style>
  <w:style w:type="paragraph" w:customStyle="1" w:styleId="CRMSuperSubProperty">
    <w:name w:val="CRM Super Sub Property"/>
    <w:basedOn w:val="BodyText"/>
    <w:qFormat/>
    <w:rsid w:val="0014252E"/>
    <w:pPr>
      <w:suppressAutoHyphens/>
      <w:spacing w:after="0" w:line="276" w:lineRule="auto"/>
      <w:ind w:left="1440"/>
    </w:pPr>
    <w:rPr>
      <w:rFonts w:ascii="Times New Roman" w:eastAsia="Noto Serif CJK SC" w:hAnsi="Times New Roman" w:cs="Lohit Devanagari"/>
      <w:kern w:val="2"/>
      <w:sz w:val="20"/>
      <w:szCs w:val="24"/>
      <w:lang w:val="en-GB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eastAsiaTheme="minorEastAsia" w:hAnsiTheme="minorHAnsi" w:cstheme="minorBidi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5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MvMHTYtd3ydGr61wmJh16PjFA==">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Doerr</dc:creator>
  <cp:lastModifiedBy>Martin Doerr</cp:lastModifiedBy>
  <cp:revision>2</cp:revision>
  <dcterms:created xsi:type="dcterms:W3CDTF">2022-01-21T16:49:00Z</dcterms:created>
  <dcterms:modified xsi:type="dcterms:W3CDTF">2022-07-07T12:03:00Z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