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B231F" w:rsidRDefault="00EB6B47">
      <w:pPr>
        <w:rPr>
          <w:b/>
        </w:rPr>
      </w:pPr>
      <w:r>
        <w:rPr>
          <w:b/>
        </w:rPr>
        <w:t>Issue Topic</w:t>
      </w:r>
    </w:p>
    <w:p w14:paraId="00000002" w14:textId="77777777" w:rsidR="008B231F" w:rsidRDefault="008B231F"/>
    <w:p w14:paraId="7EE0376D" w14:textId="77777777" w:rsidR="009508E3" w:rsidRPr="009508E3" w:rsidRDefault="009508E3" w:rsidP="009508E3">
      <w:pPr>
        <w:rPr>
          <w:lang w:val="en-US"/>
        </w:rPr>
      </w:pPr>
      <w:bookmarkStart w:id="0" w:name="OLE_LINK11"/>
      <w:bookmarkStart w:id="1" w:name="OLE_LINK12"/>
      <w:bookmarkStart w:id="2" w:name="OLE_LINK13"/>
      <w:bookmarkStart w:id="3" w:name="OLE_LINK14"/>
      <w:r w:rsidRPr="009508E3">
        <w:rPr>
          <w:lang w:val="en-US"/>
        </w:rPr>
        <w:t>How to disambiguate polysemous concepts used as ontological classes</w:t>
      </w:r>
      <w:bookmarkEnd w:id="0"/>
      <w:bookmarkEnd w:id="1"/>
    </w:p>
    <w:bookmarkEnd w:id="2"/>
    <w:bookmarkEnd w:id="3"/>
    <w:p w14:paraId="00000004" w14:textId="77777777" w:rsidR="008B231F" w:rsidRDefault="008B231F"/>
    <w:p w14:paraId="00000005" w14:textId="77777777" w:rsidR="008B231F" w:rsidRDefault="00EB6B47">
      <w:pPr>
        <w:rPr>
          <w:b/>
        </w:rPr>
      </w:pPr>
      <w:r>
        <w:rPr>
          <w:b/>
        </w:rPr>
        <w:t>Overall Issue Topic:</w:t>
      </w:r>
    </w:p>
    <w:p w14:paraId="00000006" w14:textId="77777777" w:rsidR="008B231F" w:rsidRDefault="008B231F"/>
    <w:p w14:paraId="00000007" w14:textId="1A2E0F4F" w:rsidR="008B231F" w:rsidRPr="009508E3" w:rsidRDefault="009508E3">
      <w:pPr>
        <w:rPr>
          <w:lang w:val="en-US"/>
        </w:rPr>
      </w:pPr>
      <w:r>
        <w:t xml:space="preserve">Example for the </w:t>
      </w:r>
      <w:r w:rsidRPr="009508E3">
        <w:rPr>
          <w:lang w:val="en-US"/>
        </w:rPr>
        <w:t>Modelling Principles document</w:t>
      </w:r>
      <w:r>
        <w:rPr>
          <w:lang w:val="en-US"/>
        </w:rPr>
        <w:t>.</w:t>
      </w:r>
    </w:p>
    <w:p w14:paraId="00000008" w14:textId="77777777" w:rsidR="008B231F" w:rsidRDefault="008B231F"/>
    <w:p w14:paraId="00000009" w14:textId="77777777" w:rsidR="008B231F" w:rsidRDefault="00EB6B47">
      <w:pPr>
        <w:rPr>
          <w:b/>
        </w:rPr>
      </w:pPr>
      <w:r>
        <w:rPr>
          <w:b/>
        </w:rPr>
        <w:t>Website Link:</w:t>
      </w:r>
    </w:p>
    <w:p w14:paraId="0000000A" w14:textId="77777777" w:rsidR="008B231F" w:rsidRDefault="008B231F"/>
    <w:p w14:paraId="0000000B" w14:textId="010759FF" w:rsidR="008B231F" w:rsidRDefault="009508E3">
      <w:hyperlink r:id="rId5" w:history="1">
        <w:r w:rsidRPr="00BA7DAC">
          <w:rPr>
            <w:rStyle w:val="Collegamentoipertestuale"/>
          </w:rPr>
          <w:t>http://www.cidoc-crm.org/Issue/ID-533-how-to-disambiguate-polysemous-concepts-used-as-ontological-classes</w:t>
        </w:r>
      </w:hyperlink>
      <w:r>
        <w:t xml:space="preserve"> </w:t>
      </w:r>
    </w:p>
    <w:p w14:paraId="0000000C" w14:textId="77777777" w:rsidR="008B231F" w:rsidRDefault="008B231F"/>
    <w:p w14:paraId="0000000D" w14:textId="77777777" w:rsidR="008B231F" w:rsidRDefault="00EB6B47">
      <w:pPr>
        <w:rPr>
          <w:b/>
        </w:rPr>
      </w:pPr>
      <w:r>
        <w:rPr>
          <w:b/>
        </w:rPr>
        <w:t>Present State of Issue</w:t>
      </w:r>
    </w:p>
    <w:p w14:paraId="0000000E" w14:textId="77777777" w:rsidR="008B231F" w:rsidRDefault="008B231F"/>
    <w:p w14:paraId="0000000F" w14:textId="77777777" w:rsidR="008B231F" w:rsidRDefault="00EB6B47">
      <w:r>
        <w:t>ORIGINAL</w:t>
      </w:r>
    </w:p>
    <w:p w14:paraId="00000010" w14:textId="77777777" w:rsidR="008B231F" w:rsidRDefault="008B231F"/>
    <w:p w14:paraId="6A0F850F" w14:textId="69935929" w:rsidR="00802041" w:rsidRDefault="00802041" w:rsidP="00802041">
      <w:r w:rsidRPr="00802041">
        <w:t>In the 49th CIDOC CRM and 42nd FRBR CRM sig meeting (virtual), upon resolving issue </w:t>
      </w:r>
      <w:hyperlink r:id="rId6" w:history="1">
        <w:r w:rsidRPr="00802041">
          <w:t>368</w:t>
        </w:r>
      </w:hyperlink>
      <w:r w:rsidRPr="00802041">
        <w:t>, the sig assigned AF to redraft the use case of unpacking the polysemous concept "</w:t>
      </w:r>
      <w:proofErr w:type="spellStart"/>
      <w:r w:rsidRPr="00802041">
        <w:t>inscripition</w:t>
      </w:r>
      <w:proofErr w:type="spellEnd"/>
      <w:r w:rsidRPr="00802041">
        <w:t xml:space="preserve">" into semantically distinct classes, to form part of the Modelling Principles document (see </w:t>
      </w:r>
      <w:bookmarkStart w:id="4" w:name="OLE_LINK9"/>
      <w:bookmarkStart w:id="5" w:name="OLE_LINK10"/>
      <w:r w:rsidRPr="00802041">
        <w:t>issue</w:t>
      </w:r>
      <w:hyperlink r:id="rId7" w:history="1">
        <w:r w:rsidRPr="00802041">
          <w:t> 351</w:t>
        </w:r>
      </w:hyperlink>
      <w:bookmarkEnd w:id="4"/>
      <w:bookmarkEnd w:id="5"/>
      <w:r w:rsidRPr="00802041">
        <w:t>).</w:t>
      </w:r>
    </w:p>
    <w:p w14:paraId="54D0633E" w14:textId="597C2A32" w:rsidR="00802041" w:rsidRDefault="00802041" w:rsidP="00802041"/>
    <w:p w14:paraId="2BBC0685" w14:textId="77777777" w:rsidR="00802041" w:rsidRDefault="00802041" w:rsidP="00802041"/>
    <w:p w14:paraId="0BE9125A" w14:textId="7064A01F" w:rsidR="00802041" w:rsidRDefault="00802041" w:rsidP="00802041">
      <w:r>
        <w:t>PROPOSED SOLUTION</w:t>
      </w:r>
    </w:p>
    <w:p w14:paraId="04230EFB" w14:textId="77777777" w:rsidR="00802041" w:rsidRDefault="00802041" w:rsidP="00802041"/>
    <w:p w14:paraId="5F5FB07C" w14:textId="3E0486FB" w:rsidR="00802041" w:rsidRDefault="00802041" w:rsidP="00802041">
      <w:r>
        <w:t>Please find below a reformulation of issue 368 to be used for the Modelling Principles document.</w:t>
      </w:r>
    </w:p>
    <w:p w14:paraId="0000001E" w14:textId="77777777" w:rsidR="008B231F" w:rsidRDefault="008B231F">
      <w:pPr>
        <w:pBdr>
          <w:bottom w:val="double" w:sz="6" w:space="1" w:color="auto"/>
        </w:pBdr>
      </w:pPr>
    </w:p>
    <w:p w14:paraId="00000020" w14:textId="4B95943A" w:rsidR="008B231F" w:rsidRDefault="008B231F">
      <w:pPr>
        <w:rPr>
          <w:b/>
        </w:rPr>
      </w:pPr>
      <w:bookmarkStart w:id="6" w:name="OLE_LINK1"/>
      <w:bookmarkStart w:id="7" w:name="OLE_LINK2"/>
    </w:p>
    <w:bookmarkEnd w:id="6"/>
    <w:bookmarkEnd w:id="7"/>
    <w:p w14:paraId="5E7508D4" w14:textId="77777777" w:rsidR="003F49E6" w:rsidRDefault="003F49E6" w:rsidP="00802041">
      <w:pPr>
        <w:jc w:val="center"/>
        <w:rPr>
          <w:b/>
          <w:bCs/>
          <w:sz w:val="28"/>
          <w:szCs w:val="28"/>
        </w:rPr>
      </w:pPr>
    </w:p>
    <w:p w14:paraId="3A5BC9EB" w14:textId="43BDABCF" w:rsidR="00802041" w:rsidRDefault="00802041" w:rsidP="00802041">
      <w:pPr>
        <w:jc w:val="center"/>
        <w:rPr>
          <w:b/>
          <w:bCs/>
          <w:sz w:val="28"/>
          <w:szCs w:val="28"/>
        </w:rPr>
      </w:pPr>
      <w:r w:rsidRPr="00802041">
        <w:rPr>
          <w:b/>
          <w:bCs/>
          <w:sz w:val="28"/>
          <w:szCs w:val="28"/>
        </w:rPr>
        <w:t>Polysemic Concepts Used as Ontological Classes</w:t>
      </w:r>
    </w:p>
    <w:p w14:paraId="607A4C83" w14:textId="0A326DC1" w:rsidR="00802041" w:rsidRPr="00802041" w:rsidRDefault="00802041" w:rsidP="00802041">
      <w:pPr>
        <w:jc w:val="center"/>
        <w:rPr>
          <w:sz w:val="24"/>
          <w:szCs w:val="24"/>
        </w:rPr>
      </w:pPr>
      <w:r>
        <w:rPr>
          <w:sz w:val="24"/>
          <w:szCs w:val="24"/>
        </w:rPr>
        <w:t>An example from epigraphy</w:t>
      </w:r>
    </w:p>
    <w:p w14:paraId="27790A78" w14:textId="77777777" w:rsidR="00802041" w:rsidRDefault="00802041"/>
    <w:p w14:paraId="00000021" w14:textId="61502C76" w:rsidR="008B231F" w:rsidRDefault="00EB6B47" w:rsidP="00802041">
      <w:pPr>
        <w:jc w:val="both"/>
      </w:pPr>
      <w:r>
        <w:t>For epigraphists the term “</w:t>
      </w:r>
      <w:r w:rsidR="00F1622A">
        <w:t>i</w:t>
      </w:r>
      <w:r>
        <w:t xml:space="preserve">nscription” comprises a </w:t>
      </w:r>
      <w:r>
        <w:rPr>
          <w:b/>
        </w:rPr>
        <w:t>compression of multiple concepts.</w:t>
      </w:r>
      <w:r>
        <w:t xml:space="preserve"> </w:t>
      </w:r>
      <w:r w:rsidR="00F1622A">
        <w:t>As an example</w:t>
      </w:r>
      <w:r w:rsidR="00BF515E">
        <w:t xml:space="preserve"> of their vision</w:t>
      </w:r>
      <w:r>
        <w:t xml:space="preserve">, </w:t>
      </w:r>
      <w:r w:rsidR="00F1622A">
        <w:t>consider the polysemic understanding</w:t>
      </w:r>
      <w:r>
        <w:t xml:space="preserve"> </w:t>
      </w:r>
      <w:r w:rsidR="00F1622A">
        <w:t>used in</w:t>
      </w:r>
      <w:r>
        <w:t xml:space="preserve"> </w:t>
      </w:r>
      <w:r w:rsidRPr="00F1622A">
        <w:rPr>
          <w:i/>
          <w:iCs/>
        </w:rPr>
        <w:t xml:space="preserve">Corpus </w:t>
      </w:r>
      <w:proofErr w:type="spellStart"/>
      <w:r w:rsidRPr="00F1622A">
        <w:rPr>
          <w:i/>
          <w:iCs/>
        </w:rPr>
        <w:t>Inscriptionum</w:t>
      </w:r>
      <w:proofErr w:type="spellEnd"/>
      <w:r w:rsidRPr="00F1622A">
        <w:rPr>
          <w:i/>
          <w:iCs/>
        </w:rPr>
        <w:t xml:space="preserve"> </w:t>
      </w:r>
      <w:proofErr w:type="spellStart"/>
      <w:r w:rsidRPr="00F1622A">
        <w:rPr>
          <w:i/>
          <w:iCs/>
        </w:rPr>
        <w:t>Latinarum</w:t>
      </w:r>
      <w:proofErr w:type="spellEnd"/>
      <w:r>
        <w:t xml:space="preserve"> (CIL)</w:t>
      </w:r>
      <w:r w:rsidR="00F1622A">
        <w:t xml:space="preserve"> for recording </w:t>
      </w:r>
      <w:r w:rsidR="00DE564C">
        <w:t>an inscription</w:t>
      </w:r>
      <w:r w:rsidR="00F1622A">
        <w:t>,</w:t>
      </w:r>
      <w:r w:rsidR="00DE564C">
        <w:t xml:space="preserve"> </w:t>
      </w:r>
      <w:r w:rsidR="00DE564C" w:rsidRPr="00DE564C">
        <w:t xml:space="preserve">which </w:t>
      </w:r>
      <w:r w:rsidR="00B82E95">
        <w:t>is, from time to time,</w:t>
      </w:r>
      <w:r w:rsidR="00DE564C" w:rsidRPr="00DE564C">
        <w:t xml:space="preserve"> </w:t>
      </w:r>
      <w:r w:rsidR="001840C6">
        <w:t>described</w:t>
      </w:r>
      <w:r w:rsidR="00B82E95">
        <w:t xml:space="preserve"> as</w:t>
      </w:r>
      <w:r>
        <w:t>:</w:t>
      </w:r>
    </w:p>
    <w:p w14:paraId="00000022" w14:textId="77777777" w:rsidR="008B231F" w:rsidRDefault="008B231F" w:rsidP="00802041">
      <w:pPr>
        <w:jc w:val="both"/>
      </w:pPr>
    </w:p>
    <w:p w14:paraId="00000023" w14:textId="3FCB07FF" w:rsidR="008B231F" w:rsidRDefault="00DE564C" w:rsidP="001840C6">
      <w:pPr>
        <w:pStyle w:val="Paragrafoelenco"/>
        <w:numPr>
          <w:ilvl w:val="0"/>
          <w:numId w:val="3"/>
        </w:numPr>
        <w:jc w:val="both"/>
      </w:pPr>
      <w:r>
        <w:t>A</w:t>
      </w:r>
      <w:r w:rsidR="00BF515E">
        <w:t xml:space="preserve"> </w:t>
      </w:r>
      <w:r w:rsidR="00BF515E" w:rsidRPr="00BF515E">
        <w:rPr>
          <w:b/>
          <w:bCs/>
        </w:rPr>
        <w:t>physical</w:t>
      </w:r>
      <w:r w:rsidR="00EB6B47">
        <w:t xml:space="preserve"> </w:t>
      </w:r>
      <w:r w:rsidR="00EB6B47" w:rsidRPr="001840C6">
        <w:rPr>
          <w:b/>
        </w:rPr>
        <w:t>object</w:t>
      </w:r>
      <w:r w:rsidR="00EB6B47">
        <w:t xml:space="preserve"> on which </w:t>
      </w:r>
      <w:r>
        <w:t>an</w:t>
      </w:r>
      <w:r w:rsidR="00EB6B47">
        <w:t xml:space="preserve"> inscription occurs</w:t>
      </w:r>
      <w:r w:rsidR="00BF515E">
        <w:t xml:space="preserve">, and all the aspects concerning </w:t>
      </w:r>
      <w:r w:rsidR="00EB6B47">
        <w:t xml:space="preserve">its material composition, finding spot, status at finding </w:t>
      </w:r>
      <w:r w:rsidR="00BF515E">
        <w:t>time</w:t>
      </w:r>
      <w:r w:rsidR="00EB6B47">
        <w:t>, statu</w:t>
      </w:r>
      <w:r>
        <w:t>s</w:t>
      </w:r>
      <w:r w:rsidR="00EB6B47">
        <w:t xml:space="preserve"> at record creation </w:t>
      </w:r>
      <w:r>
        <w:t>time</w:t>
      </w:r>
      <w:r w:rsidR="00EB6B47">
        <w:t>, etc</w:t>
      </w:r>
      <w:r w:rsidR="00BF515E">
        <w:t>.</w:t>
      </w:r>
    </w:p>
    <w:p w14:paraId="00000024" w14:textId="77777777" w:rsidR="008B231F" w:rsidRDefault="008B231F" w:rsidP="00802041">
      <w:pPr>
        <w:jc w:val="both"/>
      </w:pPr>
    </w:p>
    <w:p w14:paraId="00000025" w14:textId="47C17069" w:rsidR="008B231F" w:rsidRDefault="00DE564C" w:rsidP="001840C6">
      <w:pPr>
        <w:pStyle w:val="Paragrafoelenco"/>
        <w:numPr>
          <w:ilvl w:val="0"/>
          <w:numId w:val="3"/>
        </w:numPr>
        <w:jc w:val="both"/>
      </w:pPr>
      <w:r>
        <w:t>A</w:t>
      </w:r>
      <w:r w:rsidR="00EB6B47">
        <w:t xml:space="preserve"> </w:t>
      </w:r>
      <w:r w:rsidR="00EB6B47" w:rsidRPr="001840C6">
        <w:rPr>
          <w:b/>
        </w:rPr>
        <w:t>text</w:t>
      </w:r>
      <w:r w:rsidR="00EB6B47">
        <w:t xml:space="preserve"> intended as </w:t>
      </w:r>
      <w:r>
        <w:t>an</w:t>
      </w:r>
      <w:r w:rsidR="00EB6B47">
        <w:t xml:space="preserve"> exact reproduction of letters’ (and symbols') arrangement</w:t>
      </w:r>
      <w:r w:rsidR="00861BAC">
        <w:t>s</w:t>
      </w:r>
      <w:r w:rsidR="00EB6B47">
        <w:t xml:space="preserve"> on the physical support.</w:t>
      </w:r>
    </w:p>
    <w:p w14:paraId="00000026" w14:textId="77777777" w:rsidR="008B231F" w:rsidRDefault="008B231F" w:rsidP="00802041">
      <w:pPr>
        <w:jc w:val="both"/>
      </w:pPr>
    </w:p>
    <w:p w14:paraId="00000027" w14:textId="496A37A9" w:rsidR="008B231F" w:rsidRDefault="00EB6B47" w:rsidP="001840C6">
      <w:pPr>
        <w:pStyle w:val="Paragrafoelenco"/>
        <w:numPr>
          <w:ilvl w:val="0"/>
          <w:numId w:val="3"/>
        </w:numPr>
        <w:jc w:val="both"/>
      </w:pPr>
      <w:r>
        <w:t xml:space="preserve">The </w:t>
      </w:r>
      <w:r w:rsidRPr="001840C6">
        <w:rPr>
          <w:b/>
        </w:rPr>
        <w:t>linguistic</w:t>
      </w:r>
      <w:r>
        <w:t xml:space="preserve"> </w:t>
      </w:r>
      <w:r w:rsidRPr="001840C6">
        <w:rPr>
          <w:b/>
        </w:rPr>
        <w:t>meaning</w:t>
      </w:r>
      <w:r>
        <w:t xml:space="preserve"> of the text as deduced by its accurate investigation and study.</w:t>
      </w:r>
    </w:p>
    <w:p w14:paraId="00000028" w14:textId="77777777" w:rsidR="008B231F" w:rsidRDefault="008B231F" w:rsidP="00802041">
      <w:pPr>
        <w:jc w:val="both"/>
      </w:pPr>
    </w:p>
    <w:p w14:paraId="00000029" w14:textId="2A3C2666" w:rsidR="008B231F" w:rsidRDefault="00D85DED" w:rsidP="00802041">
      <w:pPr>
        <w:jc w:val="both"/>
      </w:pPr>
      <w:r>
        <w:rPr>
          <w:iCs/>
        </w:rPr>
        <w:t xml:space="preserve">A valid methodology to deal with this issue could be to try and </w:t>
      </w:r>
      <w:r>
        <w:t>de</w:t>
      </w:r>
      <w:r w:rsidR="00EB6B47">
        <w:t xml:space="preserve">compress the </w:t>
      </w:r>
      <w:r>
        <w:t xml:space="preserve">various intrinsic </w:t>
      </w:r>
      <w:r w:rsidR="00861BAC">
        <w:t>meanings</w:t>
      </w:r>
      <w:r w:rsidR="005E7902">
        <w:t xml:space="preserve"> of “inscription”</w:t>
      </w:r>
      <w:r w:rsidR="00EB6B47">
        <w:t xml:space="preserve"> </w:t>
      </w:r>
      <w:r w:rsidR="00861BAC">
        <w:t>to</w:t>
      </w:r>
      <w:r w:rsidR="00EB6B47">
        <w:t xml:space="preserve"> identify </w:t>
      </w:r>
      <w:r>
        <w:t>the</w:t>
      </w:r>
      <w:r w:rsidR="00EB6B47">
        <w:t xml:space="preserve"> </w:t>
      </w:r>
      <w:r w:rsidR="00EB6B47">
        <w:rPr>
          <w:b/>
        </w:rPr>
        <w:t>chain of distinct senses</w:t>
      </w:r>
      <w:r>
        <w:rPr>
          <w:b/>
        </w:rPr>
        <w:t xml:space="preserve"> </w:t>
      </w:r>
      <w:r>
        <w:rPr>
          <w:bCs/>
        </w:rPr>
        <w:t xml:space="preserve">that </w:t>
      </w:r>
      <w:r w:rsidR="005E7902">
        <w:rPr>
          <w:bCs/>
        </w:rPr>
        <w:t>it</w:t>
      </w:r>
      <w:r>
        <w:rPr>
          <w:bCs/>
        </w:rPr>
        <w:t xml:space="preserve"> </w:t>
      </w:r>
      <w:r w:rsidR="00AB7167">
        <w:rPr>
          <w:bCs/>
        </w:rPr>
        <w:t>comprise</w:t>
      </w:r>
      <w:r w:rsidR="00861BAC">
        <w:rPr>
          <w:bCs/>
        </w:rPr>
        <w:t>s</w:t>
      </w:r>
      <w:r w:rsidR="00431AFF">
        <w:rPr>
          <w:bCs/>
        </w:rPr>
        <w:t>, and in particular</w:t>
      </w:r>
      <w:r w:rsidR="00EB6B47">
        <w:rPr>
          <w:b/>
        </w:rPr>
        <w:t>:</w:t>
      </w:r>
    </w:p>
    <w:p w14:paraId="0000002A" w14:textId="77777777" w:rsidR="008B231F" w:rsidRDefault="008B231F" w:rsidP="00802041">
      <w:pPr>
        <w:jc w:val="both"/>
      </w:pPr>
    </w:p>
    <w:p w14:paraId="0000002B" w14:textId="1EDD362F" w:rsidR="008B231F" w:rsidRDefault="00EB6B47" w:rsidP="00A979DE">
      <w:pPr>
        <w:ind w:left="720"/>
        <w:jc w:val="both"/>
      </w:pPr>
      <w:r>
        <w:t xml:space="preserve">a) the </w:t>
      </w:r>
      <w:r w:rsidRPr="003F49E6">
        <w:rPr>
          <w:b/>
          <w:bCs/>
        </w:rPr>
        <w:t>material</w:t>
      </w:r>
      <w:r w:rsidR="00B82E95" w:rsidRPr="003F49E6">
        <w:rPr>
          <w:b/>
          <w:bCs/>
        </w:rPr>
        <w:t xml:space="preserve"> aspect</w:t>
      </w:r>
      <w:r w:rsidR="00B82E95">
        <w:t xml:space="preserve"> of </w:t>
      </w:r>
      <w:r>
        <w:t>the physical feature</w:t>
      </w:r>
    </w:p>
    <w:p w14:paraId="0000002C" w14:textId="77777777" w:rsidR="008B231F" w:rsidRDefault="00EB6B47" w:rsidP="00A979DE">
      <w:pPr>
        <w:ind w:left="720"/>
        <w:jc w:val="both"/>
      </w:pPr>
      <w:r>
        <w:t xml:space="preserve">b) the </w:t>
      </w:r>
      <w:r w:rsidRPr="003F49E6">
        <w:rPr>
          <w:b/>
          <w:bCs/>
        </w:rPr>
        <w:t>individual appearance</w:t>
      </w:r>
      <w:r>
        <w:t xml:space="preserve"> of the physical feature</w:t>
      </w:r>
    </w:p>
    <w:p w14:paraId="0000002D" w14:textId="383D1CCF" w:rsidR="008B231F" w:rsidRDefault="00EB6B47" w:rsidP="00A979DE">
      <w:pPr>
        <w:ind w:left="720"/>
        <w:jc w:val="both"/>
      </w:pPr>
      <w:r>
        <w:t xml:space="preserve">c) the </w:t>
      </w:r>
      <w:r w:rsidRPr="003F49E6">
        <w:rPr>
          <w:b/>
          <w:bCs/>
        </w:rPr>
        <w:t>arrangement of symbols</w:t>
      </w:r>
      <w:r>
        <w:t xml:space="preserve"> </w:t>
      </w:r>
      <w:r w:rsidR="00B82E95">
        <w:t>and their</w:t>
      </w:r>
      <w:r w:rsidR="00A979DE">
        <w:t xml:space="preserve"> </w:t>
      </w:r>
      <w:r w:rsidR="00A979DE" w:rsidRPr="003F49E6">
        <w:rPr>
          <w:b/>
          <w:bCs/>
        </w:rPr>
        <w:t>status</w:t>
      </w:r>
      <w:r w:rsidR="00A979DE">
        <w:t>:</w:t>
      </w:r>
      <w:r>
        <w:t xml:space="preserve"> readable, partially readable/unreadable</w:t>
      </w:r>
    </w:p>
    <w:p w14:paraId="0000002E" w14:textId="1B8707AB" w:rsidR="008B231F" w:rsidRDefault="00EB6B47" w:rsidP="00A979DE">
      <w:pPr>
        <w:ind w:left="720"/>
        <w:jc w:val="both"/>
      </w:pPr>
      <w:r>
        <w:t xml:space="preserve">d) the </w:t>
      </w:r>
      <w:r w:rsidRPr="003F49E6">
        <w:rPr>
          <w:b/>
          <w:bCs/>
        </w:rPr>
        <w:t>expansion into a meaningful text</w:t>
      </w:r>
      <w:r>
        <w:t xml:space="preserve"> or other meaning</w:t>
      </w:r>
      <w:r w:rsidR="00B82E95">
        <w:t>s</w:t>
      </w:r>
    </w:p>
    <w:p w14:paraId="0000002F" w14:textId="77777777" w:rsidR="008B231F" w:rsidRDefault="008B231F" w:rsidP="00802041">
      <w:pPr>
        <w:jc w:val="both"/>
      </w:pPr>
    </w:p>
    <w:p w14:paraId="00000030" w14:textId="47B4FC23" w:rsidR="008B231F" w:rsidRDefault="00A979DE" w:rsidP="00802041">
      <w:pPr>
        <w:jc w:val="both"/>
        <w:rPr>
          <w:iCs/>
        </w:rPr>
      </w:pPr>
      <w:r>
        <w:rPr>
          <w:iCs/>
        </w:rPr>
        <w:t xml:space="preserve">To render all these </w:t>
      </w:r>
      <w:r w:rsidR="00376EF7">
        <w:rPr>
          <w:iCs/>
        </w:rPr>
        <w:t>aspects</w:t>
      </w:r>
      <w:r>
        <w:rPr>
          <w:iCs/>
        </w:rPr>
        <w:t>, it is possible</w:t>
      </w:r>
      <w:r w:rsidR="005E7902">
        <w:rPr>
          <w:iCs/>
        </w:rPr>
        <w:t xml:space="preserve"> for instance</w:t>
      </w:r>
      <w:r>
        <w:rPr>
          <w:iCs/>
        </w:rPr>
        <w:t xml:space="preserve"> to instantiate classes of CIDOC CRM and CRMtex </w:t>
      </w:r>
      <w:r w:rsidR="00376EF7">
        <w:rPr>
          <w:iCs/>
        </w:rPr>
        <w:t>to</w:t>
      </w:r>
      <w:r>
        <w:rPr>
          <w:iCs/>
        </w:rPr>
        <w:t xml:space="preserve"> capture all the possible meanings of </w:t>
      </w:r>
      <w:r w:rsidR="00376EF7">
        <w:rPr>
          <w:iCs/>
        </w:rPr>
        <w:t xml:space="preserve">the </w:t>
      </w:r>
      <w:r>
        <w:rPr>
          <w:iCs/>
        </w:rPr>
        <w:t>“inscription”</w:t>
      </w:r>
      <w:r w:rsidR="00376EF7">
        <w:rPr>
          <w:iCs/>
        </w:rPr>
        <w:t xml:space="preserve"> compound</w:t>
      </w:r>
      <w:r w:rsidR="00DA33EC">
        <w:rPr>
          <w:iCs/>
        </w:rPr>
        <w:t>, and then relate all these instances</w:t>
      </w:r>
      <w:r w:rsidR="007D5498">
        <w:rPr>
          <w:iCs/>
        </w:rPr>
        <w:t xml:space="preserve"> between each other</w:t>
      </w:r>
      <w:r w:rsidR="00DA33EC">
        <w:rPr>
          <w:iCs/>
        </w:rPr>
        <w:t xml:space="preserve"> </w:t>
      </w:r>
      <w:r w:rsidR="00431AFF">
        <w:rPr>
          <w:iCs/>
        </w:rPr>
        <w:t>to</w:t>
      </w:r>
      <w:r w:rsidR="00DA33EC" w:rsidRPr="00DA33EC">
        <w:rPr>
          <w:iCs/>
        </w:rPr>
        <w:t xml:space="preserve"> </w:t>
      </w:r>
      <w:r w:rsidR="007D5498">
        <w:rPr>
          <w:iCs/>
        </w:rPr>
        <w:t>reassemble</w:t>
      </w:r>
      <w:r w:rsidR="00DA33EC" w:rsidRPr="00DA33EC">
        <w:rPr>
          <w:iCs/>
        </w:rPr>
        <w:t xml:space="preserve"> all the possible facets of th</w:t>
      </w:r>
      <w:r w:rsidR="007D5498">
        <w:rPr>
          <w:iCs/>
        </w:rPr>
        <w:t>is</w:t>
      </w:r>
      <w:r w:rsidR="00DA33EC" w:rsidRPr="00DA33EC">
        <w:rPr>
          <w:iCs/>
        </w:rPr>
        <w:t xml:space="preserve"> polysemic concept by means of </w:t>
      </w:r>
      <w:r w:rsidR="00431AFF">
        <w:rPr>
          <w:iCs/>
        </w:rPr>
        <w:t xml:space="preserve">CIDOC CRM </w:t>
      </w:r>
      <w:r w:rsidR="007D5498">
        <w:rPr>
          <w:iCs/>
        </w:rPr>
        <w:t>propositions</w:t>
      </w:r>
      <w:r>
        <w:rPr>
          <w:iCs/>
        </w:rPr>
        <w:t xml:space="preserve">. </w:t>
      </w:r>
      <w:r w:rsidR="00431AFF">
        <w:rPr>
          <w:iCs/>
        </w:rPr>
        <w:t xml:space="preserve">For </w:t>
      </w:r>
      <w:r w:rsidR="007D5498">
        <w:rPr>
          <w:iCs/>
        </w:rPr>
        <w:t>instance,</w:t>
      </w:r>
      <w:r w:rsidR="00431AFF">
        <w:rPr>
          <w:iCs/>
        </w:rPr>
        <w:t xml:space="preserve"> it is possible to use</w:t>
      </w:r>
      <w:r>
        <w:rPr>
          <w:iCs/>
        </w:rPr>
        <w:t>:</w:t>
      </w:r>
    </w:p>
    <w:p w14:paraId="56430BDE" w14:textId="77777777" w:rsidR="00A979DE" w:rsidRPr="00A979DE" w:rsidRDefault="00A979DE" w:rsidP="00802041">
      <w:pPr>
        <w:jc w:val="both"/>
        <w:rPr>
          <w:iCs/>
        </w:rPr>
      </w:pPr>
    </w:p>
    <w:p w14:paraId="00000031" w14:textId="4E04B365" w:rsidR="008B231F" w:rsidRDefault="00A979DE" w:rsidP="00802041">
      <w:pPr>
        <w:numPr>
          <w:ilvl w:val="0"/>
          <w:numId w:val="1"/>
        </w:numPr>
        <w:jc w:val="both"/>
      </w:pPr>
      <w:r>
        <w:rPr>
          <w:iCs/>
        </w:rPr>
        <w:t xml:space="preserve">Instances of the </w:t>
      </w:r>
      <w:r w:rsidR="00EB6B47">
        <w:rPr>
          <w:i/>
        </w:rPr>
        <w:t xml:space="preserve">E33 Linguistic Object </w:t>
      </w:r>
      <w:r w:rsidR="00EB6B47">
        <w:t xml:space="preserve">or </w:t>
      </w:r>
      <w:r w:rsidR="00EB6B47">
        <w:rPr>
          <w:i/>
        </w:rPr>
        <w:t>E34 Inscription</w:t>
      </w:r>
      <w:r>
        <w:rPr>
          <w:i/>
        </w:rPr>
        <w:t xml:space="preserve"> </w:t>
      </w:r>
      <w:r>
        <w:rPr>
          <w:iCs/>
        </w:rPr>
        <w:t>class</w:t>
      </w:r>
      <w:r w:rsidR="00EB6B47">
        <w:t xml:space="preserve"> to identify d).</w:t>
      </w:r>
    </w:p>
    <w:p w14:paraId="00000032" w14:textId="4558C25A" w:rsidR="008B231F" w:rsidRDefault="00A979DE" w:rsidP="00802041">
      <w:pPr>
        <w:numPr>
          <w:ilvl w:val="0"/>
          <w:numId w:val="1"/>
        </w:numPr>
        <w:jc w:val="both"/>
      </w:pPr>
      <w:r>
        <w:rPr>
          <w:iCs/>
        </w:rPr>
        <w:t xml:space="preserve">Instances of the </w:t>
      </w:r>
      <w:r w:rsidR="00EB6B47">
        <w:rPr>
          <w:i/>
        </w:rPr>
        <w:t>TX1 Written Text</w:t>
      </w:r>
      <w:r w:rsidR="00EB6B47">
        <w:t xml:space="preserve"> </w:t>
      </w:r>
      <w:r>
        <w:t>or</w:t>
      </w:r>
      <w:r w:rsidR="00EB6B47">
        <w:t xml:space="preserve"> </w:t>
      </w:r>
      <w:r w:rsidR="00EB6B47">
        <w:rPr>
          <w:i/>
        </w:rPr>
        <w:t>TX7 Written Text Segment</w:t>
      </w:r>
      <w:r w:rsidR="00EB6B47">
        <w:t xml:space="preserve"> </w:t>
      </w:r>
      <w:r w:rsidR="00BF1BB0">
        <w:t>to</w:t>
      </w:r>
      <w:r w:rsidR="00431AFF">
        <w:t xml:space="preserve"> render</w:t>
      </w:r>
      <w:r w:rsidR="00EB6B47">
        <w:t xml:space="preserve"> a) and b)</w:t>
      </w:r>
    </w:p>
    <w:p w14:paraId="00000033" w14:textId="143DAF27" w:rsidR="008B231F" w:rsidRDefault="00A979DE" w:rsidP="00802041">
      <w:pPr>
        <w:numPr>
          <w:ilvl w:val="0"/>
          <w:numId w:val="1"/>
        </w:numPr>
        <w:jc w:val="both"/>
      </w:pPr>
      <w:r>
        <w:rPr>
          <w:iCs/>
        </w:rPr>
        <w:t xml:space="preserve">Instances of the </w:t>
      </w:r>
      <w:r w:rsidR="00EB6B47">
        <w:rPr>
          <w:i/>
        </w:rPr>
        <w:t>TX10 Style</w:t>
      </w:r>
      <w:r w:rsidR="00EB6B47">
        <w:t xml:space="preserve"> and the </w:t>
      </w:r>
      <w:r w:rsidR="00EB6B47">
        <w:rPr>
          <w:i/>
        </w:rPr>
        <w:t>TXP12 has style</w:t>
      </w:r>
      <w:r w:rsidR="00EB6B47">
        <w:t xml:space="preserve"> property </w:t>
      </w:r>
      <w:r w:rsidR="00BF1BB0">
        <w:t>to</w:t>
      </w:r>
      <w:r w:rsidR="00431AFF">
        <w:t xml:space="preserve"> render</w:t>
      </w:r>
      <w:r w:rsidR="00EB6B47">
        <w:t xml:space="preserve"> c)</w:t>
      </w:r>
    </w:p>
    <w:p w14:paraId="00000034" w14:textId="77777777" w:rsidR="008B231F" w:rsidRDefault="008B231F"/>
    <w:p w14:paraId="00000048" w14:textId="560BEF29" w:rsidR="008B231F" w:rsidRPr="00861BAC" w:rsidRDefault="00861BAC">
      <w:pPr>
        <w:pBdr>
          <w:bottom w:val="double" w:sz="6" w:space="1" w:color="auto"/>
        </w:pBdr>
      </w:pPr>
      <w:r w:rsidRPr="00861BAC">
        <w:t>Finally, it is possible to relate the inscription to the object on which it is located by means</w:t>
      </w:r>
      <w:r>
        <w:t xml:space="preserve"> of </w:t>
      </w:r>
      <w:proofErr w:type="gramStart"/>
      <w:r>
        <w:t xml:space="preserve">the  </w:t>
      </w:r>
      <w:r w:rsidRPr="00861BAC">
        <w:rPr>
          <w:i/>
          <w:iCs/>
          <w:lang w:val="en-US"/>
        </w:rPr>
        <w:t>P</w:t>
      </w:r>
      <w:proofErr w:type="gramEnd"/>
      <w:r w:rsidRPr="00861BAC">
        <w:rPr>
          <w:i/>
          <w:iCs/>
          <w:lang w:val="en-US"/>
        </w:rPr>
        <w:t xml:space="preserve">128 </w:t>
      </w:r>
      <w:r w:rsidRPr="00861BAC">
        <w:rPr>
          <w:i/>
          <w:iCs/>
          <w:lang w:val="en-US"/>
        </w:rPr>
        <w:t>i</w:t>
      </w:r>
      <w:r w:rsidRPr="00861BAC">
        <w:rPr>
          <w:i/>
          <w:iCs/>
          <w:lang w:val="en-US"/>
        </w:rPr>
        <w:t>s carried by</w:t>
      </w:r>
      <w:r w:rsidRPr="00861BAC">
        <w:rPr>
          <w:lang w:val="en-US"/>
        </w:rPr>
        <w:t xml:space="preserve"> </w:t>
      </w:r>
      <w:r>
        <w:t xml:space="preserve">and the </w:t>
      </w:r>
      <w:r w:rsidRPr="00861BAC">
        <w:rPr>
          <w:i/>
          <w:iCs/>
        </w:rPr>
        <w:t>P56 is found on</w:t>
      </w:r>
      <w:r>
        <w:rPr>
          <w:i/>
          <w:iCs/>
        </w:rPr>
        <w:t xml:space="preserve"> </w:t>
      </w:r>
      <w:r>
        <w:t>properties.</w:t>
      </w:r>
    </w:p>
    <w:p w14:paraId="39429551" w14:textId="77777777" w:rsidR="00861BAC" w:rsidRDefault="00861BAC">
      <w:pPr>
        <w:pBdr>
          <w:bottom w:val="double" w:sz="6" w:space="1" w:color="auto"/>
        </w:pBdr>
      </w:pPr>
    </w:p>
    <w:p w14:paraId="3CD2938F" w14:textId="77777777" w:rsidR="00B82E95" w:rsidRDefault="00B82E95"/>
    <w:p w14:paraId="00000049" w14:textId="77777777" w:rsidR="008B231F" w:rsidRDefault="00EB6B47">
      <w:pPr>
        <w:rPr>
          <w:b/>
        </w:rPr>
      </w:pPr>
      <w:r>
        <w:rPr>
          <w:b/>
        </w:rPr>
        <w:t>Action to be Taken:</w:t>
      </w:r>
    </w:p>
    <w:p w14:paraId="4EBB33B5" w14:textId="2ACAD35D" w:rsidR="00802041" w:rsidRDefault="009704A2" w:rsidP="00802041">
      <w:bookmarkStart w:id="8" w:name="OLE_LINK5"/>
      <w:bookmarkStart w:id="9" w:name="OLE_LINK6"/>
      <w:r>
        <w:t>R</w:t>
      </w:r>
      <w:r w:rsidR="00802041">
        <w:t xml:space="preserve">eadapt the text </w:t>
      </w:r>
      <w:r>
        <w:t>above</w:t>
      </w:r>
      <w:r w:rsidR="00802041">
        <w:t xml:space="preserve"> for inclusion as part of the Modelling Principles document</w:t>
      </w:r>
      <w:r w:rsidR="00246E53">
        <w:t xml:space="preserve"> (</w:t>
      </w:r>
      <w:r w:rsidR="00246E53" w:rsidRPr="00802041">
        <w:t>issue</w:t>
      </w:r>
      <w:hyperlink r:id="rId8" w:history="1">
        <w:r w:rsidR="00246E53" w:rsidRPr="00802041">
          <w:t> 35</w:t>
        </w:r>
        <w:r w:rsidR="00246E53" w:rsidRPr="00802041">
          <w:t>1</w:t>
        </w:r>
      </w:hyperlink>
      <w:r w:rsidR="00246E53">
        <w:t>)</w:t>
      </w:r>
      <w:r w:rsidR="00802041">
        <w:t xml:space="preserve"> and close th</w:t>
      </w:r>
      <w:r w:rsidR="00246E53">
        <w:t>is</w:t>
      </w:r>
      <w:r w:rsidR="00802041">
        <w:t xml:space="preserve"> issue.</w:t>
      </w:r>
    </w:p>
    <w:bookmarkEnd w:id="8"/>
    <w:bookmarkEnd w:id="9"/>
    <w:p w14:paraId="0000004B" w14:textId="77777777" w:rsidR="008B231F" w:rsidRDefault="008B231F"/>
    <w:p w14:paraId="0000004C" w14:textId="77777777" w:rsidR="008B231F" w:rsidRDefault="008B231F"/>
    <w:p w14:paraId="0000004D" w14:textId="77777777" w:rsidR="008B231F" w:rsidRDefault="008B231F"/>
    <w:p w14:paraId="0000004E" w14:textId="77777777" w:rsidR="008B231F" w:rsidRDefault="008B231F"/>
    <w:p w14:paraId="0000004F" w14:textId="77777777" w:rsidR="008B231F" w:rsidRDefault="008B231F"/>
    <w:sectPr w:rsidR="008B231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B2285"/>
    <w:multiLevelType w:val="hybridMultilevel"/>
    <w:tmpl w:val="177E8F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460F2"/>
    <w:multiLevelType w:val="hybridMultilevel"/>
    <w:tmpl w:val="D0EEB4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61C3F"/>
    <w:multiLevelType w:val="multilevel"/>
    <w:tmpl w:val="8ADC8E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31F"/>
    <w:rsid w:val="001840C6"/>
    <w:rsid w:val="00246E53"/>
    <w:rsid w:val="00376EF7"/>
    <w:rsid w:val="003F12AF"/>
    <w:rsid w:val="003F49E6"/>
    <w:rsid w:val="00431AFF"/>
    <w:rsid w:val="004B61DC"/>
    <w:rsid w:val="005E7902"/>
    <w:rsid w:val="007D5498"/>
    <w:rsid w:val="00802041"/>
    <w:rsid w:val="00861BAC"/>
    <w:rsid w:val="008B231F"/>
    <w:rsid w:val="009508E3"/>
    <w:rsid w:val="009704A2"/>
    <w:rsid w:val="00A677CC"/>
    <w:rsid w:val="00A979DE"/>
    <w:rsid w:val="00AB7167"/>
    <w:rsid w:val="00B82E95"/>
    <w:rsid w:val="00BF1BB0"/>
    <w:rsid w:val="00BF515E"/>
    <w:rsid w:val="00D85DED"/>
    <w:rsid w:val="00DA33EC"/>
    <w:rsid w:val="00DE564C"/>
    <w:rsid w:val="00EB6B47"/>
    <w:rsid w:val="00F1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A6C7E5"/>
  <w15:docId w15:val="{C3B89CC0-6D78-9140-8AC0-8F4DDEE9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9508E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08E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802041"/>
  </w:style>
  <w:style w:type="paragraph" w:styleId="Paragrafoelenco">
    <w:name w:val="List Paragraph"/>
    <w:basedOn w:val="Normale"/>
    <w:uiPriority w:val="34"/>
    <w:qFormat/>
    <w:rsid w:val="001840C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61B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3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4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doc-crm.org/Issue/ID-351-modelling-princip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doc-crm.org/Issue/ID-351-modelling-princip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doc-crm.org/Issue/ID-368-concept-of-inscription-in-the-epigraphic-sense" TargetMode="External"/><Relationship Id="rId5" Type="http://schemas.openxmlformats.org/officeDocument/2006/relationships/hyperlink" Target="http://www.cidoc-crm.org/Issue/ID-533-how-to-disambiguate-polysemous-concepts-used-as-ontological-class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Achille Felicetti</cp:lastModifiedBy>
  <cp:revision>18</cp:revision>
  <dcterms:created xsi:type="dcterms:W3CDTF">2021-06-17T08:00:00Z</dcterms:created>
  <dcterms:modified xsi:type="dcterms:W3CDTF">2021-06-17T10:33:00Z</dcterms:modified>
</cp:coreProperties>
</file>