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AD" w:rsidRDefault="008525AD" w:rsidP="008525AD">
      <w:pPr>
        <w:pStyle w:val="Heading3"/>
      </w:pPr>
      <w:bookmarkStart w:id="0" w:name="_Toc46491350"/>
      <w:r>
        <w:t>Issue 468</w:t>
      </w:r>
      <w:bookmarkEnd w:id="0"/>
    </w:p>
    <w:p w:rsidR="008525AD" w:rsidRDefault="008525AD" w:rsidP="008525AD">
      <w:pPr>
        <w:rPr>
          <w:b/>
          <w:bCs/>
        </w:rPr>
      </w:pPr>
      <w:r>
        <w:rPr>
          <w:b/>
          <w:bCs/>
        </w:rPr>
        <w:t xml:space="preserve">Motivation/background: </w:t>
      </w:r>
    </w:p>
    <w:p w:rsidR="008525AD" w:rsidRDefault="008525AD" w:rsidP="008525AD">
      <w:r w:rsidRPr="007C4C20">
        <w:rPr>
          <w:b/>
          <w:bCs/>
        </w:rPr>
        <w:t>TV</w:t>
      </w:r>
      <w:r>
        <w:t xml:space="preserve"> presented evidence in favor of shifting the domain of P126 employed from E11 Modification to E7 Activity. The event type that motivated the proposal was that of an unsuccessful modification (</w:t>
      </w:r>
      <w:proofErr w:type="spellStart"/>
      <w:r>
        <w:t>f.i</w:t>
      </w:r>
      <w:proofErr w:type="spellEnd"/>
      <w:r>
        <w:t>. the application of a solvent to remove something that did not bring about the desired result). Not extending the domain of P126 is to say that a certain action of modification took place, that did not modify anything. TV has proposed a scope note to reflect the shift in the domain of P126, but in view of MD’s concerns about moving up properties to high-level generic classes, he preferred to discuss this first and then present the HW. The alternative would be to alter the scope note of E11 Modification.</w:t>
      </w:r>
    </w:p>
    <w:p w:rsidR="008525AD" w:rsidRPr="00B6551D" w:rsidRDefault="008525AD" w:rsidP="008525AD">
      <w:pPr>
        <w:rPr>
          <w:b/>
          <w:bCs/>
        </w:rPr>
      </w:pPr>
      <w:r w:rsidRPr="00B6551D">
        <w:rPr>
          <w:b/>
          <w:bCs/>
        </w:rPr>
        <w:t>Discussion</w:t>
      </w:r>
    </w:p>
    <w:p w:rsidR="008525AD" w:rsidRDefault="008525AD" w:rsidP="008525AD">
      <w:r w:rsidRPr="00210CFC">
        <w:rPr>
          <w:b/>
          <w:bCs/>
        </w:rPr>
        <w:t>MD</w:t>
      </w:r>
      <w:r>
        <w:t xml:space="preserve">: the CRM is not a classification system, so the boundaries of what is considered a modification by an expert and what did not lead to a modification is a question of typology.  </w:t>
      </w:r>
      <w:r>
        <w:br/>
        <w:t xml:space="preserve">Even in cases where the application of a solvent to modify a physical object was ineffective, there are still traceable residues of that chemical substance. So that may constitute an instance of modification as well. </w:t>
      </w:r>
    </w:p>
    <w:p w:rsidR="008525AD" w:rsidRDefault="008525AD" w:rsidP="008525AD">
      <w:pPr>
        <w:pStyle w:val="Heading4"/>
      </w:pPr>
      <w:r w:rsidRPr="00907B07">
        <w:t>Proposal</w:t>
      </w:r>
      <w:r>
        <w:t xml:space="preserve">: </w:t>
      </w:r>
    </w:p>
    <w:p w:rsidR="008525AD" w:rsidRDefault="008525AD" w:rsidP="008525AD">
      <w:r w:rsidRPr="00907B07">
        <w:rPr>
          <w:b/>
          <w:bCs/>
        </w:rPr>
        <w:t>Review the scope note of E11 Modification so that it can be applied in cases, where there are no traceable changes on the modified object as well.</w:t>
      </w:r>
      <w:r>
        <w:t xml:space="preserve"> Add a clause stating that whatever treatment is performed on an object is regarded an instance of E11 Modification in the CRM universe –regardless its success/failure to do so. Further typing of E11 Modification would allow to distinguish among successful and unsuccessful ones (i.e. ones that did not bring about the intended result). </w:t>
      </w:r>
    </w:p>
    <w:p w:rsidR="008525AD" w:rsidRDefault="008525AD" w:rsidP="008525AD">
      <w:r w:rsidRPr="00907B07">
        <w:rPr>
          <w:b/>
          <w:bCs/>
        </w:rPr>
        <w:t>GB</w:t>
      </w:r>
      <w:r>
        <w:t>: thinks that such a definition of E11 is counterintuitive and a contradiction and would yield false positives all the time (possibly false negatives too)</w:t>
      </w:r>
    </w:p>
    <w:p w:rsidR="008525AD" w:rsidRPr="00B6551D" w:rsidRDefault="008525AD" w:rsidP="008525AD">
      <w:r w:rsidRPr="00543FC0">
        <w:rPr>
          <w:b/>
          <w:bCs/>
        </w:rPr>
        <w:t>MD</w:t>
      </w:r>
      <w:r>
        <w:t>: a non-issue given the principles (</w:t>
      </w:r>
      <w:r w:rsidRPr="00543FC0">
        <w:rPr>
          <w:b/>
          <w:bCs/>
        </w:rPr>
        <w:t>A</w:t>
      </w:r>
      <w:r>
        <w:t>) Recall over precision [[</w:t>
      </w:r>
      <w:r w:rsidRPr="00543FC0">
        <w:t>if there are modifications that do not leave any forensic traces, this is a borderline, and for recall purposes we go for the broader interpretation</w:t>
      </w:r>
      <w:r>
        <w:t>]] &amp; (</w:t>
      </w:r>
      <w:r w:rsidRPr="00543FC0">
        <w:rPr>
          <w:b/>
          <w:bCs/>
        </w:rPr>
        <w:t>B</w:t>
      </w:r>
      <w:r>
        <w:t xml:space="preserve">) CRM not a classification system [[what is of interest is the characteristic set of properties that can serve as the basis for a reasonable definition of a given process –in this case modification]]. So, the typical experts’ classification can change to increase recall. </w:t>
      </w:r>
    </w:p>
    <w:p w:rsidR="008525AD" w:rsidRDefault="008525AD" w:rsidP="008525AD">
      <w:pPr>
        <w:pStyle w:val="Heading4"/>
      </w:pPr>
      <w:r>
        <w:t>Alternative proposal:</w:t>
      </w:r>
    </w:p>
    <w:p w:rsidR="008525AD" w:rsidRPr="00543FC0" w:rsidRDefault="008525AD" w:rsidP="008525AD">
      <w:pPr>
        <w:rPr>
          <w:b/>
          <w:bCs/>
        </w:rPr>
      </w:pPr>
      <w:r w:rsidRPr="00543FC0">
        <w:rPr>
          <w:b/>
          <w:bCs/>
        </w:rPr>
        <w:t>TV</w:t>
      </w:r>
      <w:r>
        <w:rPr>
          <w:b/>
          <w:bCs/>
        </w:rPr>
        <w:t xml:space="preserve"> &amp; </w:t>
      </w:r>
      <w:proofErr w:type="spellStart"/>
      <w:r>
        <w:rPr>
          <w:b/>
          <w:bCs/>
        </w:rPr>
        <w:t>SdS</w:t>
      </w:r>
      <w:proofErr w:type="spellEnd"/>
      <w:r>
        <w:t>: this notion could be modelled through activity plans to avoid the contradiction of a modification that didn’t result in modifying anything.</w:t>
      </w:r>
      <w:r>
        <w:br/>
      </w:r>
      <w:r w:rsidRPr="00543FC0">
        <w:rPr>
          <w:b/>
          <w:bCs/>
        </w:rPr>
        <w:t xml:space="preserve">Did not pass. </w:t>
      </w:r>
    </w:p>
    <w:p w:rsidR="005C3667" w:rsidRDefault="005C3667" w:rsidP="005C3667">
      <w:pPr>
        <w:pStyle w:val="Heading4"/>
      </w:pPr>
      <w:r w:rsidRPr="001A6D4D">
        <w:t>Final proposal:</w:t>
      </w:r>
      <w:r>
        <w:t xml:space="preserve"> </w:t>
      </w:r>
    </w:p>
    <w:p w:rsidR="005C3667" w:rsidRDefault="005C3667" w:rsidP="005C3667">
      <w:r>
        <w:t xml:space="preserve">Close the issue &amp; abandon the HW. Start a </w:t>
      </w:r>
      <w:r w:rsidRPr="008325B0">
        <w:t>n</w:t>
      </w:r>
      <w:bookmarkStart w:id="1" w:name="_GoBack"/>
      <w:bookmarkEnd w:id="1"/>
      <w:r w:rsidRPr="008325B0">
        <w:t>ew issue</w:t>
      </w:r>
      <w:r>
        <w:t xml:space="preserve"> to change the scope note of E11 Modification as described above (modifications that did not succeed in bringing about the intended changes on some object –either in part or in total; </w:t>
      </w:r>
      <w:r w:rsidRPr="001A6D4D">
        <w:rPr>
          <w:b/>
          <w:bCs/>
        </w:rPr>
        <w:t>HW</w:t>
      </w:r>
      <w:r>
        <w:t xml:space="preserve"> for TV to include the border cases. </w:t>
      </w:r>
    </w:p>
    <w:p w:rsidR="005C3667" w:rsidRDefault="005C3667" w:rsidP="005C3667">
      <w:pPr>
        <w:spacing w:after="0"/>
      </w:pPr>
      <w:r w:rsidRPr="001A6D4D">
        <w:rPr>
          <w:b/>
          <w:bCs/>
        </w:rPr>
        <w:t>Vote on the Final Proposal</w:t>
      </w:r>
      <w:r>
        <w:t xml:space="preserve">: </w:t>
      </w:r>
    </w:p>
    <w:p w:rsidR="005C3667" w:rsidRDefault="005C3667" w:rsidP="005C3667">
      <w:pPr>
        <w:spacing w:after="0"/>
      </w:pPr>
      <w:r w:rsidRPr="001A6D4D">
        <w:rPr>
          <w:b/>
          <w:bCs/>
        </w:rPr>
        <w:t>Result</w:t>
      </w:r>
      <w:r>
        <w:t xml:space="preserve">: </w:t>
      </w:r>
      <w:r w:rsidRPr="001A6D4D">
        <w:t>10 votes</w:t>
      </w:r>
      <w:r>
        <w:t xml:space="preserve"> in favor</w:t>
      </w:r>
      <w:r w:rsidRPr="001A6D4D">
        <w:t>, no</w:t>
      </w:r>
      <w:r>
        <w:t xml:space="preserve">ne against. </w:t>
      </w:r>
    </w:p>
    <w:p w:rsidR="005C3667" w:rsidRDefault="005C3667" w:rsidP="005C3667">
      <w:r w:rsidRPr="001A6D4D">
        <w:rPr>
          <w:b/>
          <w:bCs/>
        </w:rPr>
        <w:t>Decision</w:t>
      </w:r>
      <w:r>
        <w:t>: accept –</w:t>
      </w:r>
      <w:r w:rsidRPr="001A6D4D">
        <w:rPr>
          <w:b/>
          <w:bCs/>
        </w:rPr>
        <w:t>close issue</w:t>
      </w:r>
      <w:r>
        <w:t xml:space="preserve">. </w:t>
      </w:r>
    </w:p>
    <w:p w:rsidR="006C16C1" w:rsidRDefault="008325B0"/>
    <w:sectPr w:rsidR="006C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1B"/>
    <w:rsid w:val="002C79A6"/>
    <w:rsid w:val="00552F3C"/>
    <w:rsid w:val="00554D1B"/>
    <w:rsid w:val="005C3667"/>
    <w:rsid w:val="008325B0"/>
    <w:rsid w:val="008525AD"/>
    <w:rsid w:val="009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E5098-2EB7-4E67-A686-1AA5BB46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AD"/>
  </w:style>
  <w:style w:type="paragraph" w:styleId="Heading3">
    <w:name w:val="heading 3"/>
    <w:aliases w:val="H3-Black"/>
    <w:basedOn w:val="Normal"/>
    <w:next w:val="Normal"/>
    <w:link w:val="Heading3Char"/>
    <w:unhideWhenUsed/>
    <w:qFormat/>
    <w:rsid w:val="00852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8525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-Black Char"/>
    <w:basedOn w:val="DefaultParagraphFont"/>
    <w:link w:val="Heading3"/>
    <w:rsid w:val="008525AD"/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525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C3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5</cp:revision>
  <dcterms:created xsi:type="dcterms:W3CDTF">2020-09-23T14:28:00Z</dcterms:created>
  <dcterms:modified xsi:type="dcterms:W3CDTF">2020-09-23T14:29:00Z</dcterms:modified>
</cp:coreProperties>
</file>